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44"/>
          <w:szCs w:val="44"/>
          <w:lang w:val="en-US" w:eastAsia="zh-CN"/>
        </w:rPr>
      </w:pPr>
    </w:p>
    <w:p>
      <w:pPr>
        <w:jc w:val="center"/>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贵州省高等教育自学考试</w:t>
      </w:r>
    </w:p>
    <w:p>
      <w:pPr>
        <w:jc w:val="center"/>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药学（专科）</w:t>
      </w:r>
      <w:r>
        <w:rPr>
          <w:rFonts w:hint="eastAsia" w:ascii="宋体" w:hAnsi="宋体" w:cs="宋体"/>
          <w:b/>
          <w:bCs/>
          <w:sz w:val="44"/>
          <w:szCs w:val="44"/>
          <w:lang w:val="en-US" w:eastAsia="zh-CN"/>
        </w:rPr>
        <w:t>（520301</w:t>
      </w:r>
      <w:r>
        <w:rPr>
          <w:rFonts w:hint="eastAsia" w:ascii="宋体" w:hAnsi="宋体" w:eastAsia="宋体" w:cs="宋体"/>
          <w:b/>
          <w:bCs/>
          <w:sz w:val="44"/>
          <w:szCs w:val="44"/>
          <w:lang w:val="en-US" w:eastAsia="zh-CN"/>
        </w:rPr>
        <w:t>)</w:t>
      </w:r>
    </w:p>
    <w:p>
      <w:pPr>
        <w:spacing w:line="360" w:lineRule="auto"/>
        <w:jc w:val="center"/>
        <w:rPr>
          <w:rFonts w:hint="eastAsia" w:ascii="宋体" w:hAnsi="宋体" w:eastAsia="宋体" w:cs="宋体"/>
          <w:b/>
          <w:bCs/>
          <w:sz w:val="44"/>
          <w:szCs w:val="44"/>
          <w:lang w:val="en-US" w:eastAsia="zh-CN"/>
        </w:rPr>
      </w:pPr>
      <w:r>
        <w:rPr>
          <w:rStyle w:val="9"/>
          <w:rFonts w:hint="eastAsia" w:ascii="宋体" w:hAnsi="宋体" w:eastAsia="宋体" w:cs="宋体"/>
          <w:b/>
          <w:sz w:val="44"/>
          <w:szCs w:val="44"/>
          <w:lang w:eastAsia="zh-CN"/>
        </w:rPr>
        <w:t>药理学</w:t>
      </w:r>
      <w:r>
        <w:rPr>
          <w:rStyle w:val="9"/>
          <w:rFonts w:hint="eastAsia" w:cs="宋体"/>
          <w:b/>
          <w:sz w:val="44"/>
          <w:szCs w:val="44"/>
          <w:lang w:val="en-US" w:eastAsia="zh-CN"/>
        </w:rPr>
        <w:t>(药专)</w:t>
      </w:r>
      <w:r>
        <w:rPr>
          <w:rStyle w:val="9"/>
          <w:rFonts w:hint="eastAsia" w:ascii="宋体" w:hAnsi="宋体" w:eastAsia="宋体" w:cs="宋体"/>
          <w:b/>
          <w:sz w:val="44"/>
          <w:szCs w:val="44"/>
          <w:lang w:eastAsia="zh-CN"/>
        </w:rPr>
        <w:t>（专科）</w:t>
      </w:r>
      <w:r>
        <w:rPr>
          <w:rFonts w:hint="eastAsia" w:ascii="宋体" w:hAnsi="宋体" w:eastAsia="宋体" w:cs="宋体"/>
          <w:b/>
          <w:bCs/>
          <w:sz w:val="44"/>
          <w:szCs w:val="44"/>
          <w:lang w:val="en-US" w:eastAsia="zh-CN"/>
        </w:rPr>
        <w:t>(145</w:t>
      </w:r>
      <w:r>
        <w:rPr>
          <w:rFonts w:hint="eastAsia" w:cs="宋体"/>
          <w:b/>
          <w:bCs/>
          <w:sz w:val="44"/>
          <w:szCs w:val="44"/>
          <w:lang w:val="en-US" w:eastAsia="zh-CN"/>
        </w:rPr>
        <w:t>4</w:t>
      </w:r>
      <w:r>
        <w:rPr>
          <w:rFonts w:hint="eastAsia" w:ascii="宋体" w:hAnsi="宋体" w:eastAsia="宋体" w:cs="宋体"/>
          <w:b/>
          <w:bCs/>
          <w:sz w:val="44"/>
          <w:szCs w:val="44"/>
          <w:lang w:val="en-US" w:eastAsia="zh-CN"/>
        </w:rPr>
        <w:t>2)考试大纲</w:t>
      </w:r>
    </w:p>
    <w:p>
      <w:pPr>
        <w:autoSpaceDE/>
        <w:autoSpaceDN/>
        <w:spacing w:line="360" w:lineRule="auto"/>
        <w:jc w:val="both"/>
        <w:rPr>
          <w:rFonts w:hint="eastAsia" w:ascii="仿宋" w:hAnsi="仿宋" w:eastAsia="仿宋" w:cs="仿宋"/>
          <w:kern w:val="2"/>
          <w:sz w:val="32"/>
          <w:szCs w:val="32"/>
          <w:lang w:val="en-US" w:bidi="ar-SA"/>
        </w:rPr>
      </w:pPr>
    </w:p>
    <w:p>
      <w:pPr>
        <w:autoSpaceDE/>
        <w:autoSpaceDN/>
        <w:spacing w:line="360" w:lineRule="auto"/>
        <w:jc w:val="both"/>
        <w:rPr>
          <w:rFonts w:ascii="Times New Roman" w:hAnsi="Times New Roman" w:cs="Times New Roman"/>
          <w:b/>
          <w:sz w:val="18"/>
        </w:rPr>
      </w:pPr>
      <w:r>
        <w:rPr>
          <w:rFonts w:hint="eastAsia" w:ascii="仿宋" w:hAnsi="仿宋" w:eastAsia="仿宋" w:cs="仿宋"/>
          <w:kern w:val="2"/>
          <w:sz w:val="32"/>
          <w:szCs w:val="32"/>
          <w:lang w:val="en-US" w:bidi="ar-SA"/>
        </w:rPr>
        <w:t>【</w:t>
      </w:r>
      <w:r>
        <w:rPr>
          <w:rFonts w:hint="eastAsia" w:ascii="仿宋" w:hAnsi="仿宋" w:eastAsia="仿宋" w:cs="仿宋"/>
          <w:b w:val="0"/>
          <w:bCs w:val="0"/>
          <w:kern w:val="2"/>
          <w:sz w:val="32"/>
          <w:szCs w:val="32"/>
          <w:lang w:val="en-US" w:bidi="ar-SA"/>
        </w:rPr>
        <w:t>课程简介</w:t>
      </w:r>
      <w:r>
        <w:rPr>
          <w:rFonts w:hint="eastAsia" w:ascii="仿宋" w:hAnsi="仿宋" w:eastAsia="仿宋" w:cs="仿宋"/>
          <w:kern w:val="2"/>
          <w:sz w:val="32"/>
          <w:szCs w:val="32"/>
          <w:lang w:val="en-US" w:bidi="ar-SA"/>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一、课程的性质和任务</w:t>
      </w:r>
    </w:p>
    <w:p>
      <w:pPr>
        <w:pStyle w:val="3"/>
        <w:spacing w:line="362" w:lineRule="auto"/>
        <w:ind w:right="145" w:firstLine="48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药理学是医学、药学多个专业学生必修的一门主干课程，其主要任务是研究药物和机体之间相互作用规律，是联系基础医学与临床医学、医学与药学之间的桥梁学科。</w:t>
      </w:r>
    </w:p>
    <w:p>
      <w:pPr>
        <w:pStyle w:val="3"/>
        <w:spacing w:line="362" w:lineRule="auto"/>
        <w:ind w:right="145" w:firstLine="480"/>
        <w:rPr>
          <w:rFonts w:ascii="Times New Roman" w:hAnsi="Times New Roman" w:cs="Times New Roman"/>
          <w:sz w:val="30"/>
        </w:rPr>
      </w:pPr>
      <w:r>
        <w:rPr>
          <w:rFonts w:hint="eastAsia" w:ascii="仿宋" w:hAnsi="仿宋" w:eastAsia="仿宋" w:cs="仿宋"/>
          <w:kern w:val="2"/>
          <w:sz w:val="32"/>
          <w:szCs w:val="32"/>
          <w:lang w:val="en-US" w:eastAsia="zh-CN" w:bidi="ar-SA"/>
        </w:rPr>
        <w:t>学习《药理学》应以理论为指导，通过多种教学环节，要求学生掌握《药理学》的基本理论，包括重点药物的药理作用、作用机制、临床应用、不良反应和禁忌症等。熟悉药物分类、分类依据和某些药物的体内过程。了解某些药物的作用特点、临床应用和主要的不良反应。</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二、教学基本要求</w:t>
      </w:r>
    </w:p>
    <w:p>
      <w:pPr>
        <w:pStyle w:val="3"/>
        <w:spacing w:line="362" w:lineRule="auto"/>
        <w:ind w:right="145" w:firstLine="48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教学要求分三个层次：掌握、熟悉、了解。考核内容对应三个相应的层次， 要求掌握的内容占 80%，熟悉的内容占 15%，了解的内容占 5%。</w:t>
      </w:r>
    </w:p>
    <w:p>
      <w:pPr>
        <w:autoSpaceDE/>
        <w:autoSpaceDN/>
        <w:spacing w:line="360" w:lineRule="auto"/>
        <w:jc w:val="both"/>
        <w:rPr>
          <w:rFonts w:hint="eastAsia" w:ascii="仿宋" w:hAnsi="仿宋" w:eastAsia="仿宋" w:cs="仿宋"/>
          <w:kern w:val="2"/>
          <w:sz w:val="32"/>
          <w:szCs w:val="32"/>
          <w:lang w:val="en-US" w:bidi="ar-SA"/>
        </w:rPr>
      </w:pPr>
      <w:r>
        <w:rPr>
          <w:rFonts w:hint="eastAsia" w:ascii="仿宋" w:hAnsi="仿宋" w:eastAsia="仿宋" w:cs="仿宋"/>
          <w:b w:val="0"/>
          <w:bCs w:val="0"/>
          <w:kern w:val="2"/>
          <w:sz w:val="32"/>
          <w:szCs w:val="32"/>
          <w:lang w:val="en-US" w:eastAsia="zh-CN" w:bidi="ar-SA"/>
        </w:rPr>
        <w:t>三、教学内容与要求</w:t>
      </w:r>
    </w:p>
    <w:p>
      <w:pPr>
        <w:tabs>
          <w:tab w:val="left" w:pos="735"/>
        </w:tabs>
        <w:spacing w:line="360" w:lineRule="auto"/>
        <w:jc w:val="center"/>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第一章 绪 论</w:t>
      </w:r>
    </w:p>
    <w:p>
      <w:pPr>
        <w:tabs>
          <w:tab w:val="left" w:pos="735"/>
        </w:tabs>
        <w:spacing w:line="360" w:lineRule="auto"/>
        <w:rPr>
          <w:rFonts w:hint="eastAsia" w:ascii="仿宋" w:hAnsi="仿宋" w:eastAsia="仿宋" w:cs="仿宋"/>
          <w:kern w:val="2"/>
          <w:sz w:val="32"/>
          <w:szCs w:val="32"/>
          <w:lang w:val="en-US"/>
        </w:rPr>
      </w:pPr>
      <w:r>
        <w:rPr>
          <w:rFonts w:hint="eastAsia" w:ascii="仿宋" w:hAnsi="仿宋" w:eastAsia="仿宋" w:cs="仿宋"/>
          <w:kern w:val="2"/>
          <w:sz w:val="32"/>
          <w:szCs w:val="32"/>
          <w:lang w:val="en-US"/>
        </w:rPr>
        <w:t>【教学内容】</w:t>
      </w:r>
    </w:p>
    <w:p>
      <w:pPr>
        <w:keepNext w:val="0"/>
        <w:keepLines w:val="0"/>
        <w:pageBreakBefore w:val="0"/>
        <w:widowControl w:val="0"/>
        <w:kinsoku/>
        <w:wordWrap/>
        <w:overflowPunct/>
        <w:topLinePunct w:val="0"/>
        <w:autoSpaceDE/>
        <w:autoSpaceDN/>
        <w:bidi w:val="0"/>
        <w:adjustRightInd/>
        <w:snapToGrid/>
        <w:spacing w:line="360" w:lineRule="auto"/>
        <w:ind w:leftChars="100"/>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1、药理学的概念、研究内容和学科任务。</w:t>
      </w:r>
    </w:p>
    <w:p>
      <w:pPr>
        <w:keepNext w:val="0"/>
        <w:keepLines w:val="0"/>
        <w:pageBreakBefore w:val="0"/>
        <w:widowControl w:val="0"/>
        <w:kinsoku/>
        <w:wordWrap/>
        <w:overflowPunct/>
        <w:topLinePunct w:val="0"/>
        <w:autoSpaceDE/>
        <w:autoSpaceDN/>
        <w:bidi w:val="0"/>
        <w:adjustRightInd/>
        <w:snapToGrid/>
        <w:spacing w:line="360" w:lineRule="auto"/>
        <w:ind w:leftChars="100"/>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2、药理学的研究对象和任务。</w:t>
      </w:r>
    </w:p>
    <w:p>
      <w:pPr>
        <w:keepNext w:val="0"/>
        <w:keepLines w:val="0"/>
        <w:pageBreakBefore w:val="0"/>
        <w:widowControl w:val="0"/>
        <w:kinsoku/>
        <w:wordWrap/>
        <w:overflowPunct/>
        <w:topLinePunct w:val="0"/>
        <w:autoSpaceDE/>
        <w:autoSpaceDN/>
        <w:bidi w:val="0"/>
        <w:adjustRightInd/>
        <w:snapToGrid/>
        <w:spacing w:line="360" w:lineRule="auto"/>
        <w:ind w:leftChars="100"/>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3、药物代谢动力学（药动学）及药物效应动力学（药效学）的研究内容；理解药动学及药效学是指导合理用药防治疾病的基础及其重要意义。</w:t>
      </w:r>
    </w:p>
    <w:p>
      <w:pPr>
        <w:keepNext w:val="0"/>
        <w:keepLines w:val="0"/>
        <w:pageBreakBefore w:val="0"/>
        <w:widowControl w:val="0"/>
        <w:kinsoku/>
        <w:wordWrap/>
        <w:overflowPunct/>
        <w:topLinePunct w:val="0"/>
        <w:autoSpaceDE/>
        <w:autoSpaceDN/>
        <w:bidi w:val="0"/>
        <w:adjustRightInd/>
        <w:snapToGrid/>
        <w:spacing w:line="360" w:lineRule="auto"/>
        <w:ind w:leftChars="100"/>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4、药理学与药物研究，包括临床前药理试验和新药临床试验。</w:t>
      </w:r>
    </w:p>
    <w:p>
      <w:pPr>
        <w:keepNext w:val="0"/>
        <w:keepLines w:val="0"/>
        <w:pageBreakBefore w:val="0"/>
        <w:widowControl w:val="0"/>
        <w:kinsoku/>
        <w:wordWrap/>
        <w:overflowPunct/>
        <w:topLinePunct w:val="0"/>
        <w:autoSpaceDE/>
        <w:autoSpaceDN/>
        <w:bidi w:val="0"/>
        <w:adjustRightInd/>
        <w:snapToGrid/>
        <w:spacing w:line="360" w:lineRule="auto"/>
        <w:ind w:leftChars="100"/>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5、药理学的学习方法</w:t>
      </w:r>
    </w:p>
    <w:p>
      <w:pPr>
        <w:keepNext w:val="0"/>
        <w:keepLines w:val="0"/>
        <w:pageBreakBefore w:val="0"/>
        <w:widowControl w:val="0"/>
        <w:kinsoku/>
        <w:wordWrap/>
        <w:overflowPunct/>
        <w:topLinePunct w:val="0"/>
        <w:autoSpaceDE/>
        <w:autoSpaceDN/>
        <w:bidi w:val="0"/>
        <w:adjustRightInd/>
        <w:snapToGrid/>
        <w:spacing w:line="360" w:lineRule="auto"/>
        <w:ind w:leftChars="100"/>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6、药物的定义及与毒物之间的区别。药理学在新药开发和研究中的重要地位。</w:t>
      </w:r>
    </w:p>
    <w:p>
      <w:pPr>
        <w:tabs>
          <w:tab w:val="left" w:pos="735"/>
        </w:tabs>
        <w:spacing w:line="360" w:lineRule="auto"/>
        <w:rPr>
          <w:rFonts w:hint="eastAsia" w:ascii="仿宋" w:hAnsi="仿宋" w:eastAsia="仿宋" w:cs="仿宋"/>
          <w:kern w:val="2"/>
          <w:sz w:val="32"/>
          <w:szCs w:val="32"/>
          <w:lang w:val="en-US"/>
        </w:rPr>
      </w:pPr>
      <w:r>
        <w:rPr>
          <w:rFonts w:hint="eastAsia" w:ascii="仿宋" w:hAnsi="仿宋" w:eastAsia="仿宋" w:cs="仿宋"/>
          <w:kern w:val="2"/>
          <w:sz w:val="32"/>
          <w:szCs w:val="32"/>
          <w:lang w:val="en-US"/>
        </w:rPr>
        <w:t>【目的要求】</w:t>
      </w:r>
    </w:p>
    <w:p>
      <w:pPr>
        <w:keepNext w:val="0"/>
        <w:keepLines w:val="0"/>
        <w:pageBreakBefore w:val="0"/>
        <w:widowControl w:val="0"/>
        <w:kinsoku/>
        <w:wordWrap/>
        <w:overflowPunct/>
        <w:topLinePunct w:val="0"/>
        <w:autoSpaceDE/>
        <w:autoSpaceDN/>
        <w:bidi w:val="0"/>
        <w:adjustRightInd/>
        <w:snapToGrid/>
        <w:spacing w:line="360" w:lineRule="auto"/>
        <w:ind w:leftChars="100"/>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1.掌握药理学的概念和药理学的研究内容。</w:t>
      </w:r>
    </w:p>
    <w:p>
      <w:pPr>
        <w:keepNext w:val="0"/>
        <w:keepLines w:val="0"/>
        <w:pageBreakBefore w:val="0"/>
        <w:widowControl w:val="0"/>
        <w:kinsoku/>
        <w:wordWrap/>
        <w:overflowPunct/>
        <w:topLinePunct w:val="0"/>
        <w:autoSpaceDE/>
        <w:autoSpaceDN/>
        <w:bidi w:val="0"/>
        <w:adjustRightInd/>
        <w:snapToGrid/>
        <w:spacing w:line="360" w:lineRule="auto"/>
        <w:ind w:leftChars="100"/>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 熟悉药理学的任务和研究对象、新药的开发和研究过程。</w:t>
      </w:r>
    </w:p>
    <w:p>
      <w:pPr>
        <w:keepNext w:val="0"/>
        <w:keepLines w:val="0"/>
        <w:pageBreakBefore w:val="0"/>
        <w:widowControl w:val="0"/>
        <w:kinsoku/>
        <w:wordWrap/>
        <w:overflowPunct/>
        <w:topLinePunct w:val="0"/>
        <w:autoSpaceDE/>
        <w:autoSpaceDN/>
        <w:bidi w:val="0"/>
        <w:adjustRightInd/>
        <w:snapToGrid/>
        <w:spacing w:line="360" w:lineRule="auto"/>
        <w:ind w:leftChars="100"/>
        <w:jc w:val="left"/>
        <w:textAlignment w:val="auto"/>
        <w:rPr>
          <w:rFonts w:ascii="Times New Roman" w:hAnsi="Times New Roman" w:cs="Times New Roman"/>
          <w:sz w:val="23"/>
        </w:rPr>
      </w:pPr>
      <w:r>
        <w:rPr>
          <w:rFonts w:hint="eastAsia" w:ascii="仿宋" w:hAnsi="仿宋" w:eastAsia="仿宋" w:cs="仿宋"/>
          <w:b w:val="0"/>
          <w:bCs w:val="0"/>
          <w:kern w:val="2"/>
          <w:sz w:val="32"/>
          <w:szCs w:val="32"/>
          <w:lang w:val="en-US" w:eastAsia="zh-CN" w:bidi="ar-SA"/>
        </w:rPr>
        <w:t>3.了解药理学发展史、在医学以及新药研发中的重要地位。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第二章</w:t>
      </w:r>
      <w:r>
        <w:rPr>
          <w:rFonts w:hint="eastAsia" w:ascii="仿宋" w:hAnsi="仿宋" w:eastAsia="仿宋" w:cs="仿宋"/>
          <w:b w:val="0"/>
          <w:bCs w:val="0"/>
          <w:kern w:val="2"/>
          <w:sz w:val="32"/>
          <w:szCs w:val="32"/>
          <w:lang w:val="en-US" w:eastAsia="zh-CN" w:bidi="ar-SA"/>
        </w:rPr>
        <w:tab/>
      </w:r>
      <w:r>
        <w:rPr>
          <w:rFonts w:hint="eastAsia" w:ascii="仿宋" w:hAnsi="仿宋" w:eastAsia="仿宋" w:cs="仿宋"/>
          <w:b w:val="0"/>
          <w:bCs w:val="0"/>
          <w:kern w:val="2"/>
          <w:sz w:val="32"/>
          <w:szCs w:val="32"/>
          <w:lang w:val="en-US" w:eastAsia="zh-CN" w:bidi="ar-SA"/>
        </w:rPr>
        <w:t>药物代谢动力学</w:t>
      </w:r>
    </w:p>
    <w:p>
      <w:pPr>
        <w:tabs>
          <w:tab w:val="left" w:pos="735"/>
        </w:tabs>
        <w:spacing w:line="360" w:lineRule="auto"/>
        <w:rPr>
          <w:rFonts w:hint="eastAsia" w:ascii="仿宋" w:hAnsi="仿宋" w:eastAsia="仿宋" w:cs="仿宋"/>
          <w:kern w:val="2"/>
          <w:sz w:val="32"/>
          <w:szCs w:val="32"/>
          <w:lang w:val="en-US"/>
        </w:rPr>
      </w:pPr>
      <w:r>
        <w:rPr>
          <w:rFonts w:hint="eastAsia" w:ascii="仿宋" w:hAnsi="仿宋" w:eastAsia="仿宋" w:cs="仿宋"/>
          <w:kern w:val="2"/>
          <w:sz w:val="32"/>
          <w:szCs w:val="32"/>
          <w:lang w:val="en-US"/>
        </w:rPr>
        <w:t>【教学内容】</w:t>
      </w:r>
    </w:p>
    <w:p>
      <w:pPr>
        <w:keepNext w:val="0"/>
        <w:keepLines w:val="0"/>
        <w:pageBreakBefore w:val="0"/>
        <w:widowControl w:val="0"/>
        <w:kinsoku/>
        <w:wordWrap/>
        <w:overflowPunct/>
        <w:topLinePunct w:val="0"/>
        <w:autoSpaceDE/>
        <w:autoSpaceDN/>
        <w:bidi w:val="0"/>
        <w:adjustRightInd/>
        <w:snapToGrid/>
        <w:spacing w:line="360" w:lineRule="auto"/>
        <w:ind w:leftChars="100"/>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1.药物的体内过程</w:t>
      </w:r>
    </w:p>
    <w:p>
      <w:pPr>
        <w:keepNext w:val="0"/>
        <w:keepLines w:val="0"/>
        <w:pageBreakBefore w:val="0"/>
        <w:widowControl w:val="0"/>
        <w:kinsoku/>
        <w:wordWrap/>
        <w:overflowPunct/>
        <w:topLinePunct w:val="0"/>
        <w:autoSpaceDE/>
        <w:autoSpaceDN/>
        <w:bidi w:val="0"/>
        <w:adjustRightInd/>
        <w:snapToGrid/>
        <w:spacing w:line="360" w:lineRule="auto"/>
        <w:ind w:leftChars="100"/>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包括药物的跨膜转运及药物转运体，药物的吸收及给药途径，药物的分布及药物与血浆蛋白结合，药物的代谢，药物的消除。</w:t>
      </w:r>
    </w:p>
    <w:p>
      <w:pPr>
        <w:keepNext w:val="0"/>
        <w:keepLines w:val="0"/>
        <w:pageBreakBefore w:val="0"/>
        <w:widowControl w:val="0"/>
        <w:kinsoku/>
        <w:wordWrap/>
        <w:overflowPunct/>
        <w:topLinePunct w:val="0"/>
        <w:autoSpaceDE/>
        <w:autoSpaceDN/>
        <w:bidi w:val="0"/>
        <w:adjustRightInd/>
        <w:snapToGrid/>
        <w:spacing w:line="360" w:lineRule="auto"/>
        <w:ind w:leftChars="100"/>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2.药物的速率过程</w:t>
      </w:r>
    </w:p>
    <w:p>
      <w:pPr>
        <w:keepNext w:val="0"/>
        <w:keepLines w:val="0"/>
        <w:pageBreakBefore w:val="0"/>
        <w:widowControl w:val="0"/>
        <w:kinsoku/>
        <w:wordWrap/>
        <w:overflowPunct/>
        <w:topLinePunct w:val="0"/>
        <w:autoSpaceDE/>
        <w:autoSpaceDN/>
        <w:bidi w:val="0"/>
        <w:adjustRightInd/>
        <w:snapToGrid/>
        <w:spacing w:line="360" w:lineRule="auto"/>
        <w:ind w:leftChars="100"/>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包括药动学基本原理，药动学参数及其基本计算方法。</w:t>
      </w:r>
    </w:p>
    <w:p>
      <w:pPr>
        <w:tabs>
          <w:tab w:val="left" w:pos="735"/>
        </w:tabs>
        <w:spacing w:line="360" w:lineRule="auto"/>
        <w:rPr>
          <w:rFonts w:hint="eastAsia" w:ascii="仿宋" w:hAnsi="仿宋" w:eastAsia="仿宋" w:cs="仿宋"/>
          <w:kern w:val="2"/>
          <w:sz w:val="32"/>
          <w:szCs w:val="32"/>
          <w:lang w:val="en-US"/>
        </w:rPr>
      </w:pPr>
      <w:r>
        <w:rPr>
          <w:rFonts w:hint="eastAsia" w:ascii="仿宋" w:hAnsi="仿宋" w:eastAsia="仿宋" w:cs="仿宋"/>
          <w:kern w:val="2"/>
          <w:sz w:val="32"/>
          <w:szCs w:val="32"/>
          <w:lang w:val="en-US"/>
        </w:rPr>
        <w:t>【目的要求】</w:t>
      </w:r>
    </w:p>
    <w:p>
      <w:pPr>
        <w:keepNext w:val="0"/>
        <w:keepLines w:val="0"/>
        <w:pageBreakBefore w:val="0"/>
        <w:widowControl w:val="0"/>
        <w:kinsoku/>
        <w:wordWrap/>
        <w:overflowPunct/>
        <w:topLinePunct w:val="0"/>
        <w:autoSpaceDE/>
        <w:autoSpaceDN/>
        <w:bidi w:val="0"/>
        <w:adjustRightInd/>
        <w:snapToGrid/>
        <w:spacing w:line="360" w:lineRule="auto"/>
        <w:ind w:leftChars="200"/>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1.掌握药物代谢动力学、吸收、分布、代谢、排泄以及各药物代谢动力学参数的概念。掌握一级动力学、零级动力学。</w:t>
      </w:r>
    </w:p>
    <w:p>
      <w:pPr>
        <w:keepNext w:val="0"/>
        <w:keepLines w:val="0"/>
        <w:pageBreakBefore w:val="0"/>
        <w:widowControl w:val="0"/>
        <w:kinsoku/>
        <w:wordWrap/>
        <w:overflowPunct/>
        <w:topLinePunct w:val="0"/>
        <w:autoSpaceDE/>
        <w:autoSpaceDN/>
        <w:bidi w:val="0"/>
        <w:adjustRightInd/>
        <w:snapToGrid/>
        <w:spacing w:line="360" w:lineRule="auto"/>
        <w:ind w:leftChars="200"/>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2.熟悉药物主动转运和被动转运的特点、熟悉血浆蛋白结合的临床意义。</w:t>
      </w:r>
    </w:p>
    <w:p>
      <w:pPr>
        <w:keepNext w:val="0"/>
        <w:keepLines w:val="0"/>
        <w:pageBreakBefore w:val="0"/>
        <w:widowControl w:val="0"/>
        <w:kinsoku/>
        <w:wordWrap/>
        <w:overflowPunct/>
        <w:topLinePunct w:val="0"/>
        <w:autoSpaceDE/>
        <w:autoSpaceDN/>
        <w:bidi w:val="0"/>
        <w:adjustRightInd/>
        <w:snapToGrid/>
        <w:spacing w:line="360" w:lineRule="auto"/>
        <w:ind w:leftChars="200"/>
        <w:jc w:val="left"/>
        <w:textAlignment w:val="auto"/>
        <w:rPr>
          <w:rFonts w:ascii="Times New Roman" w:hAnsi="Times New Roman" w:cs="Times New Roman"/>
          <w:sz w:val="23"/>
        </w:rPr>
      </w:pPr>
      <w:r>
        <w:rPr>
          <w:rFonts w:hint="eastAsia" w:ascii="仿宋" w:hAnsi="仿宋" w:eastAsia="仿宋" w:cs="仿宋"/>
          <w:b w:val="0"/>
          <w:bCs w:val="0"/>
          <w:kern w:val="2"/>
          <w:sz w:val="32"/>
          <w:szCs w:val="32"/>
          <w:lang w:val="en-US" w:eastAsia="zh-CN" w:bidi="ar-SA"/>
        </w:rPr>
        <w:t>3.了解房室模型的概念及米-曼氏速率过程。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第三章</w:t>
      </w:r>
      <w:r>
        <w:rPr>
          <w:rFonts w:hint="eastAsia" w:ascii="仿宋" w:hAnsi="仿宋" w:eastAsia="仿宋" w:cs="仿宋"/>
          <w:b w:val="0"/>
          <w:bCs w:val="0"/>
          <w:kern w:val="2"/>
          <w:sz w:val="32"/>
          <w:szCs w:val="32"/>
          <w:lang w:val="en-US" w:eastAsia="zh-CN" w:bidi="ar-SA"/>
        </w:rPr>
        <w:tab/>
      </w:r>
      <w:r>
        <w:rPr>
          <w:rFonts w:hint="eastAsia" w:ascii="仿宋" w:hAnsi="仿宋" w:eastAsia="仿宋" w:cs="仿宋"/>
          <w:b w:val="0"/>
          <w:bCs w:val="0"/>
          <w:kern w:val="2"/>
          <w:sz w:val="32"/>
          <w:szCs w:val="32"/>
          <w:lang w:val="en-US" w:eastAsia="zh-CN" w:bidi="ar-SA"/>
        </w:rPr>
        <w:t>药物效应动力学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【教学内容】</w:t>
      </w:r>
    </w:p>
    <w:p>
      <w:pPr>
        <w:keepNext w:val="0"/>
        <w:keepLines w:val="0"/>
        <w:pageBreakBefore w:val="0"/>
        <w:widowControl w:val="0"/>
        <w:kinsoku/>
        <w:wordWrap/>
        <w:overflowPunct/>
        <w:topLinePunct w:val="0"/>
        <w:autoSpaceDE/>
        <w:autoSpaceDN/>
        <w:bidi w:val="0"/>
        <w:adjustRightInd/>
        <w:snapToGrid/>
        <w:spacing w:line="360" w:lineRule="auto"/>
        <w:ind w:leftChars="200"/>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1.药物的基本作用，包括药物作用的性质和方式，药物作用的选择性和两重性。</w:t>
      </w:r>
    </w:p>
    <w:p>
      <w:pPr>
        <w:keepNext w:val="0"/>
        <w:keepLines w:val="0"/>
        <w:pageBreakBefore w:val="0"/>
        <w:widowControl w:val="0"/>
        <w:kinsoku/>
        <w:wordWrap/>
        <w:overflowPunct/>
        <w:topLinePunct w:val="0"/>
        <w:autoSpaceDE/>
        <w:autoSpaceDN/>
        <w:bidi w:val="0"/>
        <w:adjustRightInd/>
        <w:snapToGrid/>
        <w:spacing w:line="360" w:lineRule="auto"/>
        <w:ind w:leftChars="200"/>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2.药物作用机制的受体理论，包括受体的概念机发展简介，受体的特性，受体的命名、分类与受体调节，受体激动与信号传导。</w:t>
      </w:r>
    </w:p>
    <w:p>
      <w:pPr>
        <w:keepNext w:val="0"/>
        <w:keepLines w:val="0"/>
        <w:pageBreakBefore w:val="0"/>
        <w:widowControl w:val="0"/>
        <w:kinsoku/>
        <w:wordWrap/>
        <w:overflowPunct/>
        <w:topLinePunct w:val="0"/>
        <w:autoSpaceDE/>
        <w:autoSpaceDN/>
        <w:bidi w:val="0"/>
        <w:adjustRightInd/>
        <w:snapToGrid/>
        <w:spacing w:line="360" w:lineRule="auto"/>
        <w:ind w:leftChars="200"/>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3.药物作用的非受体机制</w:t>
      </w:r>
    </w:p>
    <w:p>
      <w:pPr>
        <w:keepNext w:val="0"/>
        <w:keepLines w:val="0"/>
        <w:pageBreakBefore w:val="0"/>
        <w:widowControl w:val="0"/>
        <w:kinsoku/>
        <w:wordWrap/>
        <w:overflowPunct/>
        <w:topLinePunct w:val="0"/>
        <w:autoSpaceDE/>
        <w:autoSpaceDN/>
        <w:bidi w:val="0"/>
        <w:adjustRightInd/>
        <w:snapToGrid/>
        <w:spacing w:line="360" w:lineRule="auto"/>
        <w:ind w:leftChars="200"/>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4.药物的构效关系与量效关系</w:t>
      </w:r>
    </w:p>
    <w:p>
      <w:pPr>
        <w:keepNext w:val="0"/>
        <w:keepLines w:val="0"/>
        <w:pageBreakBefore w:val="0"/>
        <w:widowControl w:val="0"/>
        <w:kinsoku/>
        <w:wordWrap/>
        <w:overflowPunct/>
        <w:topLinePunct w:val="0"/>
        <w:autoSpaceDE/>
        <w:autoSpaceDN/>
        <w:bidi w:val="0"/>
        <w:adjustRightInd/>
        <w:snapToGrid/>
        <w:spacing w:line="360" w:lineRule="auto"/>
        <w:ind w:leftChars="200"/>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5.影响药物作用的因素，包括机体方面和药物方面的影响因素。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【目的要求】</w:t>
      </w:r>
    </w:p>
    <w:p>
      <w:pPr>
        <w:keepNext w:val="0"/>
        <w:keepLines w:val="0"/>
        <w:pageBreakBefore w:val="0"/>
        <w:widowControl w:val="0"/>
        <w:kinsoku/>
        <w:wordWrap/>
        <w:overflowPunct/>
        <w:topLinePunct w:val="0"/>
        <w:autoSpaceDE/>
        <w:autoSpaceDN/>
        <w:bidi w:val="0"/>
        <w:adjustRightInd/>
        <w:snapToGrid/>
        <w:spacing w:line="360" w:lineRule="auto"/>
        <w:ind w:leftChars="200"/>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1.掌握药物作用、不良反应、受体、激动剂、拮抗剂、效能、效价的概念；量效关系概念及其意义。</w:t>
      </w:r>
    </w:p>
    <w:p>
      <w:pPr>
        <w:keepNext w:val="0"/>
        <w:keepLines w:val="0"/>
        <w:pageBreakBefore w:val="0"/>
        <w:widowControl w:val="0"/>
        <w:kinsoku/>
        <w:wordWrap/>
        <w:overflowPunct/>
        <w:topLinePunct w:val="0"/>
        <w:autoSpaceDE/>
        <w:autoSpaceDN/>
        <w:bidi w:val="0"/>
        <w:adjustRightInd/>
        <w:snapToGrid/>
        <w:spacing w:line="360" w:lineRule="auto"/>
        <w:ind w:leftChars="200"/>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2.熟悉受体分类、信号转到类型。</w:t>
      </w:r>
    </w:p>
    <w:p>
      <w:pPr>
        <w:keepNext w:val="0"/>
        <w:keepLines w:val="0"/>
        <w:pageBreakBefore w:val="0"/>
        <w:widowControl w:val="0"/>
        <w:kinsoku/>
        <w:wordWrap/>
        <w:overflowPunct/>
        <w:topLinePunct w:val="0"/>
        <w:autoSpaceDE/>
        <w:autoSpaceDN/>
        <w:bidi w:val="0"/>
        <w:adjustRightInd/>
        <w:snapToGrid/>
        <w:spacing w:line="360" w:lineRule="auto"/>
        <w:ind w:leftChars="200"/>
        <w:jc w:val="left"/>
        <w:textAlignment w:val="auto"/>
        <w:rPr>
          <w:rFonts w:ascii="Times New Roman" w:hAnsi="Times New Roman" w:cs="Times New Roman"/>
          <w:sz w:val="20"/>
        </w:rPr>
      </w:pPr>
      <w:r>
        <w:rPr>
          <w:rFonts w:hint="eastAsia" w:ascii="仿宋" w:hAnsi="仿宋" w:eastAsia="仿宋" w:cs="仿宋"/>
          <w:b w:val="0"/>
          <w:bCs w:val="0"/>
          <w:kern w:val="2"/>
          <w:sz w:val="32"/>
          <w:szCs w:val="32"/>
          <w:lang w:val="en-US" w:eastAsia="zh-CN" w:bidi="ar-SA"/>
        </w:rPr>
        <w:t>3.了解影响</w:t>
      </w:r>
      <w:bookmarkStart w:id="0" w:name="_GoBack"/>
      <w:bookmarkEnd w:id="0"/>
      <w:r>
        <w:rPr>
          <w:rFonts w:hint="eastAsia" w:ascii="仿宋" w:hAnsi="仿宋" w:eastAsia="仿宋" w:cs="仿宋"/>
          <w:b w:val="0"/>
          <w:bCs w:val="0"/>
          <w:kern w:val="2"/>
          <w:sz w:val="32"/>
          <w:szCs w:val="32"/>
          <w:lang w:val="en-US" w:eastAsia="zh-CN" w:bidi="ar-SA"/>
        </w:rPr>
        <w:t>药物作用及相互作用的因素。</w:t>
      </w:r>
    </w:p>
    <w:p>
      <w:pPr>
        <w:pStyle w:val="3"/>
        <w:spacing w:before="11"/>
        <w:ind w:left="0"/>
        <w:rPr>
          <w:rFonts w:ascii="Times New Roman" w:hAnsi="Times New Roman" w:cs="Times New Roman"/>
          <w:sz w:val="16"/>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center"/>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第四章</w:t>
      </w:r>
      <w:r>
        <w:rPr>
          <w:rFonts w:hint="eastAsia" w:ascii="仿宋" w:hAnsi="仿宋" w:eastAsia="仿宋" w:cs="仿宋"/>
          <w:b w:val="0"/>
          <w:bCs w:val="0"/>
          <w:kern w:val="2"/>
          <w:sz w:val="32"/>
          <w:szCs w:val="32"/>
          <w:lang w:val="en-US" w:eastAsia="zh-CN" w:bidi="ar-SA"/>
        </w:rPr>
        <w:tab/>
      </w:r>
      <w:r>
        <w:rPr>
          <w:rFonts w:hint="eastAsia" w:ascii="仿宋" w:hAnsi="仿宋" w:eastAsia="仿宋" w:cs="仿宋"/>
          <w:b w:val="0"/>
          <w:bCs w:val="0"/>
          <w:kern w:val="2"/>
          <w:sz w:val="32"/>
          <w:szCs w:val="32"/>
          <w:lang w:val="en-US" w:eastAsia="zh-CN" w:bidi="ar-SA"/>
        </w:rPr>
        <w:t>传出神经系统药理概论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【教学内容】</w:t>
      </w:r>
    </w:p>
    <w:p>
      <w:pPr>
        <w:keepNext w:val="0"/>
        <w:keepLines w:val="0"/>
        <w:pageBreakBefore w:val="0"/>
        <w:widowControl w:val="0"/>
        <w:kinsoku/>
        <w:wordWrap/>
        <w:overflowPunct/>
        <w:topLinePunct w:val="0"/>
        <w:autoSpaceDE/>
        <w:autoSpaceDN/>
        <w:bidi w:val="0"/>
        <w:adjustRightInd/>
        <w:snapToGrid/>
        <w:spacing w:line="360" w:lineRule="auto"/>
        <w:ind w:leftChars="200"/>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1.传出神经系统的结构与功能</w:t>
      </w:r>
    </w:p>
    <w:p>
      <w:pPr>
        <w:keepNext w:val="0"/>
        <w:keepLines w:val="0"/>
        <w:pageBreakBefore w:val="0"/>
        <w:widowControl w:val="0"/>
        <w:kinsoku/>
        <w:wordWrap/>
        <w:overflowPunct/>
        <w:topLinePunct w:val="0"/>
        <w:autoSpaceDE/>
        <w:autoSpaceDN/>
        <w:bidi w:val="0"/>
        <w:adjustRightInd/>
        <w:snapToGrid/>
        <w:spacing w:line="360" w:lineRule="auto"/>
        <w:ind w:leftChars="200"/>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2.传出神经系统的递质</w:t>
      </w:r>
    </w:p>
    <w:p>
      <w:pPr>
        <w:keepNext w:val="0"/>
        <w:keepLines w:val="0"/>
        <w:pageBreakBefore w:val="0"/>
        <w:widowControl w:val="0"/>
        <w:kinsoku/>
        <w:wordWrap/>
        <w:overflowPunct/>
        <w:topLinePunct w:val="0"/>
        <w:autoSpaceDE/>
        <w:autoSpaceDN/>
        <w:bidi w:val="0"/>
        <w:adjustRightInd/>
        <w:snapToGrid/>
        <w:spacing w:line="360" w:lineRule="auto"/>
        <w:ind w:leftChars="200"/>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包括神经传递的基本概念，传出神经的分类，传出神经递质的代谢。</w:t>
      </w:r>
    </w:p>
    <w:p>
      <w:pPr>
        <w:keepNext w:val="0"/>
        <w:keepLines w:val="0"/>
        <w:pageBreakBefore w:val="0"/>
        <w:widowControl w:val="0"/>
        <w:kinsoku/>
        <w:wordWrap/>
        <w:overflowPunct/>
        <w:topLinePunct w:val="0"/>
        <w:autoSpaceDE/>
        <w:autoSpaceDN/>
        <w:bidi w:val="0"/>
        <w:adjustRightInd/>
        <w:snapToGrid/>
        <w:spacing w:line="360" w:lineRule="auto"/>
        <w:ind w:leftChars="200"/>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3.传出神经系统的受体包括 胆碱受体、肾上腺素受体、多巴胺受体、受体的分布与效应。</w:t>
      </w:r>
    </w:p>
    <w:p>
      <w:pPr>
        <w:keepNext w:val="0"/>
        <w:keepLines w:val="0"/>
        <w:pageBreakBefore w:val="0"/>
        <w:widowControl w:val="0"/>
        <w:kinsoku/>
        <w:wordWrap/>
        <w:overflowPunct/>
        <w:topLinePunct w:val="0"/>
        <w:autoSpaceDE/>
        <w:autoSpaceDN/>
        <w:bidi w:val="0"/>
        <w:adjustRightInd/>
        <w:snapToGrid/>
        <w:spacing w:line="360" w:lineRule="auto"/>
        <w:ind w:leftChars="200"/>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4.作用于传出神经系统的药物</w:t>
      </w:r>
    </w:p>
    <w:p>
      <w:pPr>
        <w:pStyle w:val="3"/>
        <w:numPr>
          <w:ilvl w:val="0"/>
          <w:numId w:val="0"/>
        </w:numPr>
        <w:spacing w:line="360" w:lineRule="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【目的要求】</w:t>
      </w:r>
    </w:p>
    <w:p>
      <w:pPr>
        <w:keepNext w:val="0"/>
        <w:keepLines w:val="0"/>
        <w:pageBreakBefore w:val="0"/>
        <w:widowControl w:val="0"/>
        <w:kinsoku/>
        <w:wordWrap/>
        <w:overflowPunct/>
        <w:topLinePunct w:val="0"/>
        <w:autoSpaceDE/>
        <w:autoSpaceDN/>
        <w:bidi w:val="0"/>
        <w:adjustRightInd/>
        <w:snapToGrid/>
        <w:spacing w:line="360" w:lineRule="auto"/>
        <w:ind w:leftChars="200"/>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1.掌握突触结构和化学传递，传出神经、递质、受体的分类与功能。</w:t>
      </w:r>
    </w:p>
    <w:p>
      <w:pPr>
        <w:keepNext w:val="0"/>
        <w:keepLines w:val="0"/>
        <w:pageBreakBefore w:val="0"/>
        <w:widowControl w:val="0"/>
        <w:kinsoku/>
        <w:wordWrap/>
        <w:overflowPunct/>
        <w:topLinePunct w:val="0"/>
        <w:autoSpaceDE/>
        <w:autoSpaceDN/>
        <w:bidi w:val="0"/>
        <w:adjustRightInd/>
        <w:snapToGrid/>
        <w:spacing w:line="360" w:lineRule="auto"/>
        <w:ind w:leftChars="200"/>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2.熟悉递质的合成、储存与消除过程，传出神经药物的作用方式与分类。</w:t>
      </w:r>
    </w:p>
    <w:p>
      <w:pPr>
        <w:keepNext w:val="0"/>
        <w:keepLines w:val="0"/>
        <w:pageBreakBefore w:val="0"/>
        <w:widowControl w:val="0"/>
        <w:kinsoku/>
        <w:wordWrap/>
        <w:overflowPunct/>
        <w:topLinePunct w:val="0"/>
        <w:autoSpaceDE/>
        <w:autoSpaceDN/>
        <w:bidi w:val="0"/>
        <w:adjustRightInd/>
        <w:snapToGrid/>
        <w:spacing w:line="360" w:lineRule="auto"/>
        <w:ind w:leftChars="200"/>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3.了解受体的分布与生物效应。</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第五章 拟胆碱药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第六章 抗胆碱药</w:t>
      </w:r>
    </w:p>
    <w:p>
      <w:pPr>
        <w:pStyle w:val="3"/>
        <w:spacing w:before="11"/>
        <w:ind w:left="0"/>
        <w:rPr>
          <w:rFonts w:ascii="Times New Roman" w:hAnsi="Times New Roman" w:cs="Times New Roman"/>
          <w:sz w:val="23"/>
        </w:rPr>
      </w:pPr>
    </w:p>
    <w:p>
      <w:pPr>
        <w:rPr>
          <w:rFonts w:ascii="Times New Roman" w:hAnsi="Times New Roman" w:cs="Times New Roman"/>
          <w:sz w:val="23"/>
        </w:rPr>
        <w:sectPr>
          <w:pgSz w:w="11910" w:h="16840"/>
          <w:pgMar w:top="1460" w:right="1560" w:bottom="1463" w:left="1680" w:header="720" w:footer="720" w:gutter="0"/>
          <w:cols w:space="720" w:num="1"/>
        </w:sect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【教学内容】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kern w:val="2"/>
          <w:sz w:val="32"/>
          <w:szCs w:val="32"/>
          <w:lang w:val="en-US" w:eastAsia="zh-CN" w:bidi="ar-SA"/>
        </w:rPr>
        <w:sectPr>
          <w:type w:val="continuous"/>
          <w:pgSz w:w="11910" w:h="16840"/>
          <w:pgMar w:top="1500" w:right="1560" w:bottom="280" w:left="1680" w:header="720" w:footer="720" w:gutter="0"/>
          <w:cols w:equalWidth="0" w:num="2">
            <w:col w:w="1601" w:space="1591"/>
            <w:col w:w="5478"/>
          </w:cols>
        </w:sectPr>
      </w:pPr>
    </w:p>
    <w:p>
      <w:pPr>
        <w:pStyle w:val="3"/>
        <w:numPr>
          <w:ilvl w:val="0"/>
          <w:numId w:val="0"/>
        </w:numPr>
        <w:spacing w:line="240" w:lineRule="auto"/>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1.M 胆碱受体激动药和拮抗药</w:t>
      </w:r>
    </w:p>
    <w:p>
      <w:pPr>
        <w:pStyle w:val="3"/>
        <w:numPr>
          <w:ilvl w:val="0"/>
          <w:numId w:val="0"/>
        </w:numPr>
        <w:spacing w:line="240" w:lineRule="auto"/>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2.抗胆碱酯酶药</w:t>
      </w:r>
    </w:p>
    <w:p>
      <w:pPr>
        <w:pStyle w:val="3"/>
        <w:numPr>
          <w:ilvl w:val="0"/>
          <w:numId w:val="0"/>
        </w:numPr>
        <w:spacing w:line="240" w:lineRule="auto"/>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3.胆碱酯酶复活药</w:t>
      </w:r>
    </w:p>
    <w:p>
      <w:pPr>
        <w:pStyle w:val="3"/>
        <w:numPr>
          <w:ilvl w:val="0"/>
          <w:numId w:val="0"/>
        </w:numPr>
        <w:spacing w:line="480" w:lineRule="auto"/>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4.作用于神经肌肉节点和自主神经节的药物</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【目的要求】</w:t>
      </w:r>
    </w:p>
    <w:p>
      <w:pPr>
        <w:pStyle w:val="3"/>
        <w:numPr>
          <w:ilvl w:val="0"/>
          <w:numId w:val="0"/>
        </w:numPr>
        <w:spacing w:line="240" w:lineRule="auto"/>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1、掌握胆碱能系统激动药和阻断药阿托品的药理作用、机制、药动学特点、主要临床应用和不良反应。</w:t>
      </w:r>
    </w:p>
    <w:p>
      <w:pPr>
        <w:pStyle w:val="3"/>
        <w:numPr>
          <w:ilvl w:val="0"/>
          <w:numId w:val="0"/>
        </w:numPr>
        <w:spacing w:line="240" w:lineRule="auto"/>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2、掌握抗胆碱酯酶药新斯的明和神经节阻断药的药理作用、机制、药动学特点、主要临床应用和不良反应。</w:t>
      </w:r>
    </w:p>
    <w:p>
      <w:pPr>
        <w:pStyle w:val="3"/>
        <w:numPr>
          <w:ilvl w:val="0"/>
          <w:numId w:val="0"/>
        </w:numPr>
        <w:spacing w:line="240" w:lineRule="auto"/>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3、熟悉毛果芸香碱、东莨菪碱、山莨菪碱、骨骼肌松弛药的作用特点与应用。4、了解后马托品、托吡卡胺、丙胺太林、筒箭毒碱、琥珀胆碱、胆碱酯酶复活剂等新药的作用与应用。</w:t>
      </w:r>
    </w:p>
    <w:p>
      <w:pPr>
        <w:keepNext w:val="0"/>
        <w:keepLines w:val="0"/>
        <w:pageBreakBefore w:val="0"/>
        <w:widowControl w:val="0"/>
        <w:numPr>
          <w:numId w:val="0"/>
        </w:numPr>
        <w:kinsoku/>
        <w:wordWrap/>
        <w:overflowPunct/>
        <w:topLinePunct w:val="0"/>
        <w:autoSpaceDE/>
        <w:autoSpaceDN/>
        <w:bidi w:val="0"/>
        <w:adjustRightInd/>
        <w:snapToGrid/>
        <w:spacing w:line="360" w:lineRule="auto"/>
        <w:ind w:firstLine="2880" w:firstLineChars="900"/>
        <w:jc w:val="both"/>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第七章 拟肾上腺素药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第八章 抗肾上腺素药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【教学内容】</w:t>
      </w:r>
    </w:p>
    <w:p>
      <w:pPr>
        <w:pStyle w:val="3"/>
        <w:spacing w:before="0"/>
        <w:ind w:left="440"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1、药物的构效关系及分类</w:t>
      </w:r>
    </w:p>
    <w:p>
      <w:pPr>
        <w:pStyle w:val="3"/>
        <w:spacing w:before="0"/>
        <w:ind w:left="440"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2、肾上腺素受体激动药</w:t>
      </w:r>
    </w:p>
    <w:p>
      <w:pPr>
        <w:pStyle w:val="3"/>
        <w:spacing w:before="0" w:line="480" w:lineRule="auto"/>
        <w:ind w:left="440"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3、肾上腺素受体阻断药</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【目的要求】</w:t>
      </w:r>
    </w:p>
    <w:p>
      <w:pPr>
        <w:pStyle w:val="3"/>
        <w:spacing w:line="364" w:lineRule="auto"/>
        <w:ind w:leftChars="200" w:right="237"/>
        <w:jc w:val="both"/>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1、掌握肾上腺素、去肾上腺素及异丙肾上腺素的药理作用、临床应用、不良反应和禁忌症，并比较他们的异同；掌握酚妥拉明、β受体阻断药的药理作用、临床应用、不良反应和禁忌症。</w:t>
      </w:r>
    </w:p>
    <w:p>
      <w:pPr>
        <w:pStyle w:val="3"/>
        <w:spacing w:before="2" w:line="364" w:lineRule="auto"/>
        <w:ind w:leftChars="200" w:right="115"/>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2、熟悉肾上腺素受体激动药和阻断药的分类及代表药物；熟悉麻黄碱、多巴胺、酚苄明及特拉唑嗪的作用特点和临床应用。</w:t>
      </w:r>
    </w:p>
    <w:p>
      <w:pPr>
        <w:pStyle w:val="3"/>
        <w:spacing w:before="1" w:line="364" w:lineRule="auto"/>
        <w:ind w:leftChars="200" w:right="237"/>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3、了解“肾上腺素升压作用的翻转”原理；了解β受体阻断药的内在活性和膜稳定性作用。</w:t>
      </w:r>
    </w:p>
    <w:p>
      <w:pPr>
        <w:pStyle w:val="2"/>
        <w:tabs>
          <w:tab w:val="left" w:pos="962"/>
        </w:tabs>
        <w:spacing w:before="1" w:line="480" w:lineRule="auto"/>
        <w:ind w:right="112"/>
        <w:rPr>
          <w:rFonts w:ascii="Times New Roman" w:hAnsi="Times New Roman" w:cs="Times New Roman"/>
        </w:rPr>
      </w:pPr>
      <w:r>
        <w:rPr>
          <w:rFonts w:hint="eastAsia" w:ascii="仿宋" w:hAnsi="仿宋" w:eastAsia="仿宋" w:cs="仿宋"/>
          <w:b w:val="0"/>
          <w:bCs w:val="0"/>
          <w:kern w:val="2"/>
          <w:sz w:val="32"/>
          <w:szCs w:val="32"/>
          <w:lang w:val="en-US" w:eastAsia="zh-CN" w:bidi="ar-SA"/>
        </w:rPr>
        <w:t>第九章</w:t>
      </w:r>
      <w:r>
        <w:rPr>
          <w:rFonts w:hint="eastAsia" w:ascii="仿宋" w:hAnsi="仿宋" w:eastAsia="仿宋" w:cs="仿宋"/>
          <w:b w:val="0"/>
          <w:bCs w:val="0"/>
          <w:kern w:val="2"/>
          <w:sz w:val="32"/>
          <w:szCs w:val="32"/>
          <w:lang w:val="en-US" w:eastAsia="zh-CN" w:bidi="ar-SA"/>
        </w:rPr>
        <w:tab/>
      </w:r>
      <w:r>
        <w:rPr>
          <w:rFonts w:hint="eastAsia" w:ascii="仿宋" w:hAnsi="仿宋" w:eastAsia="仿宋" w:cs="仿宋"/>
          <w:b w:val="0"/>
          <w:bCs w:val="0"/>
          <w:kern w:val="2"/>
          <w:sz w:val="32"/>
          <w:szCs w:val="32"/>
          <w:lang w:val="en-US" w:eastAsia="zh-CN" w:bidi="ar-SA"/>
        </w:rPr>
        <w:t>局部麻醉药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【教学内容】</w:t>
      </w:r>
    </w:p>
    <w:p>
      <w:pPr>
        <w:pStyle w:val="3"/>
        <w:spacing w:before="1" w:line="364" w:lineRule="auto"/>
        <w:ind w:leftChars="200" w:right="237"/>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1、分类与构效关系</w:t>
      </w:r>
    </w:p>
    <w:p>
      <w:pPr>
        <w:pStyle w:val="3"/>
        <w:spacing w:before="1" w:line="364" w:lineRule="auto"/>
        <w:ind w:leftChars="200" w:right="237"/>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2、药理作用与作用机制</w:t>
      </w:r>
    </w:p>
    <w:p>
      <w:pPr>
        <w:pStyle w:val="3"/>
        <w:spacing w:before="1" w:line="364" w:lineRule="auto"/>
        <w:ind w:leftChars="200" w:right="237"/>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3、局麻药的应用及不良反应</w:t>
      </w:r>
    </w:p>
    <w:p>
      <w:pPr>
        <w:pStyle w:val="3"/>
        <w:spacing w:before="1" w:line="364" w:lineRule="auto"/>
        <w:ind w:leftChars="200" w:right="237"/>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4、临床常用局麻药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【目的要求】</w:t>
      </w:r>
    </w:p>
    <w:p>
      <w:pPr>
        <w:pStyle w:val="3"/>
        <w:spacing w:before="1" w:line="364" w:lineRule="auto"/>
        <w:ind w:leftChars="200" w:right="237"/>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1、掌握常用麻醉药的药理作用、临床应用及不良反应。</w:t>
      </w:r>
    </w:p>
    <w:p>
      <w:pPr>
        <w:pStyle w:val="3"/>
        <w:spacing w:before="1" w:line="364" w:lineRule="auto"/>
        <w:ind w:leftChars="200" w:right="237"/>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2、熟悉局麻药的作用机制及影响局麻药作用的主要因素。</w:t>
      </w:r>
    </w:p>
    <w:p>
      <w:pPr>
        <w:pStyle w:val="3"/>
        <w:spacing w:before="1" w:line="364" w:lineRule="auto"/>
        <w:ind w:leftChars="200" w:right="237"/>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3、了解局麻药的给药方法。</w:t>
      </w:r>
    </w:p>
    <w:p>
      <w:pPr>
        <w:pStyle w:val="3"/>
        <w:spacing w:before="0"/>
        <w:ind w:left="0"/>
        <w:rPr>
          <w:rFonts w:ascii="Times New Roman" w:hAnsi="Times New Roman" w:cs="Times New Roman"/>
          <w:sz w:val="25"/>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center"/>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第十章</w:t>
      </w:r>
      <w:r>
        <w:rPr>
          <w:rFonts w:hint="eastAsia" w:ascii="仿宋" w:hAnsi="仿宋" w:eastAsia="仿宋" w:cs="仿宋"/>
          <w:b w:val="0"/>
          <w:bCs w:val="0"/>
          <w:kern w:val="2"/>
          <w:sz w:val="32"/>
          <w:szCs w:val="32"/>
          <w:lang w:val="en-US" w:eastAsia="zh-CN" w:bidi="ar-SA"/>
        </w:rPr>
        <w:tab/>
      </w:r>
      <w:r>
        <w:rPr>
          <w:rFonts w:hint="eastAsia" w:ascii="仿宋" w:hAnsi="仿宋" w:eastAsia="仿宋" w:cs="仿宋"/>
          <w:b w:val="0"/>
          <w:bCs w:val="0"/>
          <w:kern w:val="2"/>
          <w:sz w:val="32"/>
          <w:szCs w:val="32"/>
          <w:lang w:val="en-US" w:eastAsia="zh-CN" w:bidi="ar-SA"/>
        </w:rPr>
        <w:t>全身麻醉药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【教学内容】</w:t>
      </w:r>
    </w:p>
    <w:p>
      <w:pPr>
        <w:pStyle w:val="3"/>
        <w:spacing w:before="1" w:line="364" w:lineRule="auto"/>
        <w:ind w:leftChars="200" w:right="237"/>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1、吸入麻醉药</w:t>
      </w:r>
    </w:p>
    <w:p>
      <w:pPr>
        <w:pStyle w:val="3"/>
        <w:spacing w:before="1" w:line="364" w:lineRule="auto"/>
        <w:ind w:leftChars="200" w:right="237"/>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2、静脉麻醉药</w:t>
      </w:r>
    </w:p>
    <w:p>
      <w:pPr>
        <w:pStyle w:val="3"/>
        <w:spacing w:before="1" w:line="364" w:lineRule="auto"/>
        <w:ind w:leftChars="200" w:right="237"/>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3、复合麻醉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【目的要求】</w:t>
      </w:r>
    </w:p>
    <w:p>
      <w:pPr>
        <w:pStyle w:val="3"/>
        <w:spacing w:before="1" w:line="364" w:lineRule="auto"/>
        <w:ind w:leftChars="200" w:right="237"/>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1、掌握常用全身麻醉药的药理作用及临床应用。</w:t>
      </w:r>
    </w:p>
    <w:p>
      <w:pPr>
        <w:pStyle w:val="3"/>
        <w:spacing w:before="1" w:line="364" w:lineRule="auto"/>
        <w:ind w:leftChars="200" w:right="237"/>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2、熟悉吸入麻醉药的药动学特点及全身麻醉药的作用机制。</w:t>
      </w:r>
    </w:p>
    <w:p>
      <w:pPr>
        <w:pStyle w:val="3"/>
        <w:spacing w:before="1" w:line="364" w:lineRule="auto"/>
        <w:ind w:leftChars="200" w:right="237"/>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3、了解复合麻醉的概念。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auto"/>
        <w:jc w:val="center"/>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第十一章</w:t>
      </w:r>
      <w:r>
        <w:rPr>
          <w:rFonts w:hint="eastAsia" w:ascii="仿宋" w:hAnsi="仿宋" w:eastAsia="仿宋" w:cs="仿宋"/>
          <w:b w:val="0"/>
          <w:bCs w:val="0"/>
          <w:kern w:val="2"/>
          <w:sz w:val="32"/>
          <w:szCs w:val="32"/>
          <w:lang w:val="en-US" w:eastAsia="zh-CN" w:bidi="ar-SA"/>
        </w:rPr>
        <w:tab/>
      </w:r>
      <w:r>
        <w:rPr>
          <w:rFonts w:hint="eastAsia" w:ascii="仿宋" w:hAnsi="仿宋" w:eastAsia="仿宋" w:cs="仿宋"/>
          <w:b w:val="0"/>
          <w:bCs w:val="0"/>
          <w:kern w:val="2"/>
          <w:sz w:val="32"/>
          <w:szCs w:val="32"/>
          <w:lang w:val="en-US" w:eastAsia="zh-CN" w:bidi="ar-SA"/>
        </w:rPr>
        <w:t>镇静催眠药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【教学内容】</w:t>
      </w:r>
    </w:p>
    <w:p>
      <w:pPr>
        <w:pStyle w:val="3"/>
        <w:spacing w:before="1" w:line="364" w:lineRule="auto"/>
        <w:ind w:leftChars="200" w:right="237"/>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1、苯二氮卓类及苯二氮卓类受体拮抗剂</w:t>
      </w:r>
    </w:p>
    <w:p>
      <w:pPr>
        <w:pStyle w:val="3"/>
        <w:spacing w:before="1" w:line="364" w:lineRule="auto"/>
        <w:ind w:leftChars="200" w:right="237"/>
        <w:rPr>
          <w:rFonts w:ascii="Times New Roman" w:hAnsi="Times New Roman" w:cs="Times New Roman"/>
        </w:rPr>
      </w:pPr>
      <w:r>
        <w:rPr>
          <w:rFonts w:hint="eastAsia" w:ascii="仿宋" w:hAnsi="仿宋" w:eastAsia="仿宋" w:cs="仿宋"/>
          <w:b w:val="0"/>
          <w:bCs w:val="0"/>
          <w:kern w:val="2"/>
          <w:sz w:val="32"/>
          <w:szCs w:val="32"/>
          <w:lang w:val="en-US" w:eastAsia="zh-CN" w:bidi="ar-SA"/>
        </w:rPr>
        <w:t>2、其他镇静催眠药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【目的要求】</w:t>
      </w:r>
    </w:p>
    <w:p>
      <w:pPr>
        <w:pStyle w:val="3"/>
        <w:spacing w:before="1" w:line="364" w:lineRule="auto"/>
        <w:ind w:leftChars="200" w:right="237"/>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1、掌握苯二氮卓类药物及其受体拮抗剂的药动学特点、药理作用、机制、主要临床应用和不良反应。</w:t>
      </w:r>
    </w:p>
    <w:p>
      <w:pPr>
        <w:pStyle w:val="3"/>
        <w:spacing w:before="1" w:line="364" w:lineRule="auto"/>
        <w:ind w:leftChars="200" w:right="237"/>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2、熟悉其他镇静催眠药物的作用特点及应用。</w:t>
      </w:r>
    </w:p>
    <w:p>
      <w:pPr>
        <w:pStyle w:val="3"/>
        <w:spacing w:before="1" w:line="364" w:lineRule="auto"/>
        <w:ind w:leftChars="200" w:right="237"/>
        <w:rPr>
          <w:rFonts w:ascii="Times New Roman" w:hAnsi="Times New Roman" w:cs="Times New Roman"/>
          <w:sz w:val="20"/>
        </w:rPr>
      </w:pPr>
      <w:r>
        <w:rPr>
          <w:rFonts w:hint="eastAsia" w:ascii="仿宋" w:hAnsi="仿宋" w:eastAsia="仿宋" w:cs="仿宋"/>
          <w:b w:val="0"/>
          <w:bCs w:val="0"/>
          <w:kern w:val="2"/>
          <w:sz w:val="32"/>
          <w:szCs w:val="32"/>
          <w:lang w:val="en-US" w:eastAsia="zh-CN" w:bidi="ar-SA"/>
        </w:rPr>
        <w:t>3、了解部分新型镇静催眠药的作用特点及应用。</w:t>
      </w:r>
    </w:p>
    <w:p>
      <w:pPr>
        <w:pStyle w:val="3"/>
        <w:spacing w:before="11"/>
        <w:ind w:left="0"/>
        <w:rPr>
          <w:rFonts w:ascii="Times New Roman" w:hAnsi="Times New Roman" w:cs="Times New Roman"/>
          <w:sz w:val="23"/>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auto"/>
        <w:jc w:val="center"/>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第十二章</w:t>
      </w:r>
      <w:r>
        <w:rPr>
          <w:rFonts w:hint="eastAsia" w:ascii="仿宋" w:hAnsi="仿宋" w:eastAsia="仿宋" w:cs="仿宋"/>
          <w:b w:val="0"/>
          <w:bCs w:val="0"/>
          <w:kern w:val="2"/>
          <w:sz w:val="32"/>
          <w:szCs w:val="32"/>
          <w:lang w:val="en-US" w:eastAsia="zh-CN" w:bidi="ar-SA"/>
        </w:rPr>
        <w:tab/>
      </w:r>
      <w:r>
        <w:rPr>
          <w:rFonts w:hint="eastAsia" w:ascii="仿宋" w:hAnsi="仿宋" w:eastAsia="仿宋" w:cs="仿宋"/>
          <w:b w:val="0"/>
          <w:bCs w:val="0"/>
          <w:kern w:val="2"/>
          <w:sz w:val="32"/>
          <w:szCs w:val="32"/>
          <w:lang w:val="en-US" w:eastAsia="zh-CN" w:bidi="ar-SA"/>
        </w:rPr>
        <w:t>抗癫痫药与抗惊厥药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【教学内容】</w:t>
      </w:r>
    </w:p>
    <w:p>
      <w:pPr>
        <w:pStyle w:val="3"/>
        <w:spacing w:before="1" w:line="364" w:lineRule="auto"/>
        <w:ind w:leftChars="200" w:right="237" w:firstLine="640" w:firstLine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苯妥英钠、扑米酮、卡马西平、地西泮、氯硝西泮、硝西泮、丙戊酸钠、苯巴比妥、硫酸镁的药理作用、临床应用和不良反应。</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【目的要求】</w:t>
      </w:r>
    </w:p>
    <w:p>
      <w:pPr>
        <w:pStyle w:val="3"/>
        <w:spacing w:before="1" w:line="364" w:lineRule="auto"/>
        <w:ind w:leftChars="200" w:right="237"/>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1、掌握苯妥英钠、卡马西平、地西泮的药理作用、临床应用和不良反应。</w:t>
      </w:r>
    </w:p>
    <w:p>
      <w:pPr>
        <w:pStyle w:val="3"/>
        <w:spacing w:before="1" w:line="364" w:lineRule="auto"/>
        <w:ind w:leftChars="200" w:right="237"/>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2、熟悉扑米酮、氯硝西泮、硝西泮等的作用及应用，乙琥胺、丙戊酸钠、苯巴比妥、硫酸镁的药理作用特点及应用。</w:t>
      </w:r>
    </w:p>
    <w:p>
      <w:pPr>
        <w:pStyle w:val="3"/>
        <w:spacing w:before="1" w:line="364" w:lineRule="auto"/>
        <w:ind w:leftChars="200" w:right="237"/>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3、了解抗癫痫药的概念与分类。</w:t>
      </w:r>
    </w:p>
    <w:p>
      <w:pPr>
        <w:pStyle w:val="3"/>
        <w:spacing w:before="1"/>
        <w:ind w:left="0"/>
        <w:rPr>
          <w:rFonts w:ascii="Times New Roman" w:hAnsi="Times New Roman" w:cs="Times New Roman"/>
          <w:sz w:val="25"/>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第十四章 抗精神失常药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【教学内容】</w:t>
      </w:r>
    </w:p>
    <w:p>
      <w:pPr>
        <w:pStyle w:val="3"/>
        <w:spacing w:before="1" w:line="364" w:lineRule="auto"/>
        <w:ind w:leftChars="200" w:right="237"/>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1、抗精神分类症药</w:t>
      </w:r>
    </w:p>
    <w:p>
      <w:pPr>
        <w:pStyle w:val="3"/>
        <w:spacing w:before="1" w:line="364" w:lineRule="auto"/>
        <w:ind w:leftChars="200" w:right="237"/>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2、抗躁狂症药</w:t>
      </w:r>
    </w:p>
    <w:p>
      <w:pPr>
        <w:pStyle w:val="3"/>
        <w:spacing w:before="1" w:line="364" w:lineRule="auto"/>
        <w:ind w:leftChars="200" w:right="237"/>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3、抗抑郁症药</w:t>
      </w:r>
    </w:p>
    <w:p>
      <w:pPr>
        <w:pStyle w:val="3"/>
        <w:spacing w:before="1" w:line="364" w:lineRule="auto"/>
        <w:ind w:leftChars="200" w:right="237"/>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4、抗焦虑症药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【目的要求】</w:t>
      </w:r>
    </w:p>
    <w:p>
      <w:pPr>
        <w:pStyle w:val="3"/>
        <w:spacing w:before="1" w:line="364" w:lineRule="auto"/>
        <w:ind w:leftChars="200" w:right="237"/>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1、掌握抗精神病药的作用机制、氯丙嗪的药理作用、临床应用和不良反应。</w:t>
      </w:r>
    </w:p>
    <w:p>
      <w:pPr>
        <w:pStyle w:val="3"/>
        <w:spacing w:before="1" w:line="364" w:lineRule="auto"/>
        <w:ind w:leftChars="200" w:right="237"/>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2、熟悉抗精神病药的概念和分类，氯氮平、碳酸锂的药理作用特点及应用。</w:t>
      </w:r>
    </w:p>
    <w:p>
      <w:pPr>
        <w:pStyle w:val="3"/>
        <w:spacing w:before="1" w:line="364" w:lineRule="auto"/>
        <w:ind w:leftChars="200" w:right="237"/>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3、了解各类抗精神病失常药的代表药物。</w:t>
      </w:r>
    </w:p>
    <w:p>
      <w:pPr>
        <w:pStyle w:val="3"/>
        <w:spacing w:before="11"/>
        <w:ind w:left="0"/>
        <w:rPr>
          <w:rFonts w:ascii="Times New Roman" w:hAnsi="Times New Roman" w:cs="Times New Roman"/>
          <w:sz w:val="23"/>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第十五章</w:t>
      </w:r>
      <w:r>
        <w:rPr>
          <w:rFonts w:hint="eastAsia" w:ascii="仿宋" w:hAnsi="仿宋" w:eastAsia="仿宋" w:cs="仿宋"/>
          <w:b w:val="0"/>
          <w:bCs w:val="0"/>
          <w:kern w:val="2"/>
          <w:sz w:val="32"/>
          <w:szCs w:val="32"/>
          <w:lang w:val="en-US" w:eastAsia="zh-CN" w:bidi="ar-SA"/>
        </w:rPr>
        <w:tab/>
      </w:r>
      <w:r>
        <w:rPr>
          <w:rFonts w:hint="eastAsia" w:ascii="仿宋" w:hAnsi="仿宋" w:eastAsia="仿宋" w:cs="仿宋"/>
          <w:b w:val="0"/>
          <w:bCs w:val="0"/>
          <w:kern w:val="2"/>
          <w:sz w:val="32"/>
          <w:szCs w:val="32"/>
          <w:lang w:val="en-US" w:eastAsia="zh-CN" w:bidi="ar-SA"/>
        </w:rPr>
        <w:t>镇痛药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【教学内容】</w:t>
      </w:r>
    </w:p>
    <w:p>
      <w:pPr>
        <w:pStyle w:val="3"/>
        <w:spacing w:before="1" w:line="364" w:lineRule="auto"/>
        <w:ind w:leftChars="200" w:right="237"/>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1、阿片类镇痛药</w:t>
      </w:r>
    </w:p>
    <w:p>
      <w:pPr>
        <w:pStyle w:val="3"/>
        <w:spacing w:before="1" w:line="364" w:lineRule="auto"/>
        <w:ind w:leftChars="200" w:right="237"/>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2、其他镇痛药</w:t>
      </w:r>
    </w:p>
    <w:p>
      <w:pPr>
        <w:pStyle w:val="3"/>
        <w:spacing w:before="1" w:line="364" w:lineRule="auto"/>
        <w:ind w:leftChars="200" w:right="237"/>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3、镇痛药的应用原则与阿片受体阻断剂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【目的要求】</w:t>
      </w:r>
    </w:p>
    <w:p>
      <w:pPr>
        <w:pStyle w:val="3"/>
        <w:spacing w:before="1" w:line="364" w:lineRule="auto"/>
        <w:ind w:leftChars="200" w:right="237"/>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 掌握阿片类镇痛药的药理作用、作用机制、体内过程、临床应用和不良反应。</w:t>
      </w:r>
    </w:p>
    <w:p>
      <w:pPr>
        <w:pStyle w:val="3"/>
        <w:spacing w:before="1" w:line="364" w:lineRule="auto"/>
        <w:ind w:leftChars="200" w:right="237"/>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2、熟悉镇痛的概念、镇痛药的分类、阿片受体的分类与功能、疼痛发生的机制、疼痛的类型。</w:t>
      </w:r>
    </w:p>
    <w:p>
      <w:pPr>
        <w:pStyle w:val="3"/>
        <w:spacing w:before="1" w:line="364" w:lineRule="auto"/>
        <w:ind w:leftChars="200" w:right="237"/>
        <w:rPr>
          <w:rFonts w:ascii="Times New Roman" w:hAnsi="Times New Roman" w:cs="Times New Roman"/>
          <w:sz w:val="23"/>
        </w:rPr>
      </w:pPr>
      <w:r>
        <w:rPr>
          <w:rFonts w:hint="eastAsia" w:ascii="仿宋" w:hAnsi="仿宋" w:eastAsia="仿宋" w:cs="仿宋"/>
          <w:b w:val="0"/>
          <w:bCs w:val="0"/>
          <w:kern w:val="2"/>
          <w:sz w:val="32"/>
          <w:szCs w:val="32"/>
          <w:lang w:val="en-US" w:eastAsia="zh-CN" w:bidi="ar-SA"/>
        </w:rPr>
        <w:t>3、了解疼痛的临床意义、镇痛药应用的基本原则以及阿片受体阻断药的特点。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auto"/>
        <w:jc w:val="center"/>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第十七章</w:t>
      </w:r>
      <w:r>
        <w:rPr>
          <w:rFonts w:hint="eastAsia" w:ascii="仿宋" w:hAnsi="仿宋" w:eastAsia="仿宋" w:cs="仿宋"/>
          <w:b w:val="0"/>
          <w:bCs w:val="0"/>
          <w:kern w:val="2"/>
          <w:sz w:val="32"/>
          <w:szCs w:val="32"/>
          <w:lang w:val="en-US" w:eastAsia="zh-CN" w:bidi="ar-SA"/>
        </w:rPr>
        <w:tab/>
      </w:r>
      <w:r>
        <w:rPr>
          <w:rFonts w:hint="eastAsia" w:ascii="仿宋" w:hAnsi="仿宋" w:eastAsia="仿宋" w:cs="仿宋"/>
          <w:b w:val="0"/>
          <w:bCs w:val="0"/>
          <w:kern w:val="2"/>
          <w:sz w:val="32"/>
          <w:szCs w:val="32"/>
          <w:lang w:val="en-US" w:eastAsia="zh-CN" w:bidi="ar-SA"/>
        </w:rPr>
        <w:t>解热镇痛抗炎药和与抗痛风药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【教学内容】</w:t>
      </w:r>
    </w:p>
    <w:p>
      <w:pPr>
        <w:pStyle w:val="3"/>
        <w:spacing w:before="1" w:line="364" w:lineRule="auto"/>
        <w:ind w:leftChars="200" w:right="237"/>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1、解热镇痛抗炎药</w:t>
      </w:r>
    </w:p>
    <w:p>
      <w:pPr>
        <w:pStyle w:val="3"/>
        <w:spacing w:before="1" w:line="364" w:lineRule="auto"/>
        <w:ind w:leftChars="200" w:right="237"/>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2、抗风湿病药</w:t>
      </w:r>
    </w:p>
    <w:p>
      <w:pPr>
        <w:pStyle w:val="3"/>
        <w:spacing w:before="1" w:line="364" w:lineRule="auto"/>
        <w:ind w:leftChars="200" w:right="237"/>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3、抗痛风药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【目的要求】</w:t>
      </w:r>
    </w:p>
    <w:p>
      <w:pPr>
        <w:pStyle w:val="3"/>
        <w:spacing w:before="1" w:line="364" w:lineRule="auto"/>
        <w:ind w:leftChars="200" w:right="237"/>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1、掌握解热镇痛抗炎药的药理作用、作用机制、体内过程、临床应用、用药原则和不良反应。</w:t>
      </w:r>
    </w:p>
    <w:p>
      <w:pPr>
        <w:pStyle w:val="3"/>
        <w:spacing w:before="1" w:line="364" w:lineRule="auto"/>
        <w:ind w:leftChars="200" w:right="237"/>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2、熟悉解热镇痛抗炎药和抗痛风药的药物分类以及抗痛风药的临床应用；熟悉解热镇痛抗炎药、环氧合酶、前列腺素的概念，以及环氧合酶、前列腺素与炎症、发热和炎性疼痛的关系。</w:t>
      </w:r>
    </w:p>
    <w:p>
      <w:pPr>
        <w:pStyle w:val="3"/>
        <w:spacing w:before="1" w:line="364" w:lineRule="auto"/>
        <w:ind w:leftChars="200" w:right="237"/>
        <w:rPr>
          <w:rFonts w:ascii="Times New Roman" w:hAnsi="Times New Roman" w:cs="Times New Roman"/>
          <w:sz w:val="20"/>
        </w:rPr>
      </w:pPr>
      <w:r>
        <w:rPr>
          <w:rFonts w:hint="eastAsia" w:ascii="仿宋" w:hAnsi="仿宋" w:eastAsia="仿宋" w:cs="仿宋"/>
          <w:b w:val="0"/>
          <w:bCs w:val="0"/>
          <w:kern w:val="2"/>
          <w:sz w:val="32"/>
          <w:szCs w:val="32"/>
          <w:lang w:val="en-US" w:eastAsia="zh-CN" w:bidi="ar-SA"/>
        </w:rPr>
        <w:t>3、了解炎症、发热和炎性疼痛和痛风的病理机制以及抗风湿药的临床应用。</w:t>
      </w:r>
    </w:p>
    <w:p>
      <w:pPr>
        <w:pStyle w:val="3"/>
        <w:spacing w:before="11"/>
        <w:ind w:left="0"/>
        <w:rPr>
          <w:rFonts w:ascii="Times New Roman" w:hAnsi="Times New Roman" w:cs="Times New Roman"/>
          <w:sz w:val="23"/>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center"/>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第十八章</w:t>
      </w:r>
      <w:r>
        <w:rPr>
          <w:rFonts w:hint="eastAsia" w:ascii="仿宋" w:hAnsi="仿宋" w:eastAsia="仿宋" w:cs="仿宋"/>
          <w:b w:val="0"/>
          <w:bCs w:val="0"/>
          <w:kern w:val="2"/>
          <w:sz w:val="32"/>
          <w:szCs w:val="32"/>
          <w:lang w:val="en-US" w:eastAsia="zh-CN" w:bidi="ar-SA"/>
        </w:rPr>
        <w:tab/>
      </w:r>
      <w:r>
        <w:rPr>
          <w:rFonts w:hint="eastAsia" w:ascii="仿宋" w:hAnsi="仿宋" w:eastAsia="仿宋" w:cs="仿宋"/>
          <w:b w:val="0"/>
          <w:bCs w:val="0"/>
          <w:kern w:val="2"/>
          <w:sz w:val="32"/>
          <w:szCs w:val="32"/>
          <w:lang w:val="en-US" w:eastAsia="zh-CN" w:bidi="ar-SA"/>
        </w:rPr>
        <w:t>利尿药和脱水药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【目的要求】</w:t>
      </w:r>
    </w:p>
    <w:p>
      <w:pPr>
        <w:pStyle w:val="3"/>
        <w:spacing w:before="1" w:line="364" w:lineRule="auto"/>
        <w:ind w:leftChars="200" w:right="237"/>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1、掌握 高效能利尿药：呋塞米，中效能利尿药：噻嗪类，低效能利尿药：螺内酯的药理作用、临床应用及不良反应；脱水药：甘露醇的药理作用、临床应用及禁忌症。</w:t>
      </w:r>
    </w:p>
    <w:p>
      <w:pPr>
        <w:pStyle w:val="3"/>
        <w:spacing w:before="1" w:line="364" w:lineRule="auto"/>
        <w:ind w:leftChars="200" w:right="237"/>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2、熟悉 氨苯蝶啶、阿米洛利的药理作用与临床应用。</w:t>
      </w:r>
    </w:p>
    <w:p>
      <w:pPr>
        <w:pStyle w:val="3"/>
        <w:spacing w:before="1" w:line="364" w:lineRule="auto"/>
        <w:ind w:leftChars="200" w:right="237"/>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3、了解 利尿药作用的生理学基础；乙酰唑胺的作用与作用机制、临床应用、不良反应。</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【教学内容】</w:t>
      </w:r>
    </w:p>
    <w:p>
      <w:pPr>
        <w:pStyle w:val="3"/>
        <w:numPr>
          <w:ilvl w:val="0"/>
          <w:numId w:val="1"/>
        </w:numPr>
        <w:spacing w:before="1" w:line="364" w:lineRule="auto"/>
        <w:ind w:leftChars="200" w:right="237"/>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第一部分利尿药</w:t>
      </w:r>
    </w:p>
    <w:p>
      <w:pPr>
        <w:pStyle w:val="3"/>
        <w:numPr>
          <w:ilvl w:val="0"/>
          <w:numId w:val="0"/>
        </w:numPr>
        <w:spacing w:before="1" w:line="364" w:lineRule="auto"/>
        <w:ind w:right="237" w:rightChars="0" w:firstLine="320" w:firstLineChars="1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利尿药作用的生理学基础常用利尿药:</w:t>
      </w:r>
    </w:p>
    <w:p>
      <w:pPr>
        <w:pStyle w:val="11"/>
        <w:numPr>
          <w:ilvl w:val="0"/>
          <w:numId w:val="0"/>
        </w:numPr>
        <w:tabs>
          <w:tab w:val="left" w:pos="721"/>
        </w:tabs>
        <w:spacing w:before="1" w:line="364" w:lineRule="auto"/>
        <w:ind w:left="120" w:leftChars="0" w:right="237" w:right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（1）袢利尿药（又称为高效能利尿药） 主要包括如呋塞米，依他尼酸，布美他尼。</w:t>
      </w:r>
    </w:p>
    <w:p>
      <w:pPr>
        <w:pStyle w:val="11"/>
        <w:numPr>
          <w:ilvl w:val="0"/>
          <w:numId w:val="0"/>
        </w:numPr>
        <w:tabs>
          <w:tab w:val="left" w:pos="721"/>
        </w:tabs>
        <w:spacing w:before="1"/>
        <w:ind w:left="120" w:left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（2）噻嗪类及类噻嗪类</w:t>
      </w:r>
    </w:p>
    <w:p>
      <w:pPr>
        <w:pStyle w:val="11"/>
        <w:numPr>
          <w:ilvl w:val="0"/>
          <w:numId w:val="0"/>
        </w:numPr>
        <w:tabs>
          <w:tab w:val="left" w:pos="721"/>
        </w:tabs>
        <w:spacing w:line="364" w:lineRule="auto"/>
        <w:ind w:left="120" w:leftChars="0" w:right="3505" w:right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（3）保钾利尿药：药物有螺内酯（安体舒通）。</w:t>
      </w:r>
    </w:p>
    <w:p>
      <w:pPr>
        <w:pStyle w:val="3"/>
        <w:numPr>
          <w:ilvl w:val="0"/>
          <w:numId w:val="1"/>
        </w:numPr>
        <w:spacing w:before="1" w:line="364" w:lineRule="auto"/>
        <w:ind w:leftChars="200" w:right="237"/>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第二部分脱水药（甘露醇）</w:t>
      </w:r>
    </w:p>
    <w:p>
      <w:pPr>
        <w:pStyle w:val="3"/>
        <w:numPr>
          <w:ilvl w:val="0"/>
          <w:numId w:val="0"/>
        </w:numPr>
        <w:spacing w:before="1" w:line="364" w:lineRule="auto"/>
        <w:ind w:right="237" w:rightChars="0" w:firstLine="320" w:firstLineChars="1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【作业】</w:t>
      </w:r>
    </w:p>
    <w:p>
      <w:pPr>
        <w:pStyle w:val="3"/>
        <w:numPr>
          <w:ilvl w:val="0"/>
          <w:numId w:val="0"/>
        </w:numPr>
        <w:spacing w:before="1" w:line="364" w:lineRule="auto"/>
        <w:ind w:leftChars="200" w:right="237" w:right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1.按利尿药的效能和作用部位，简述利尿药的分类，并列举每一类的代表药。</w:t>
      </w:r>
    </w:p>
    <w:p>
      <w:pPr>
        <w:pStyle w:val="3"/>
        <w:numPr>
          <w:ilvl w:val="0"/>
          <w:numId w:val="0"/>
        </w:numPr>
        <w:spacing w:before="1" w:line="364" w:lineRule="auto"/>
        <w:ind w:leftChars="200" w:right="237" w:right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2.简述利尿药呋塞米的临床用途和不良反应。</w:t>
      </w:r>
    </w:p>
    <w:p>
      <w:pPr>
        <w:pStyle w:val="3"/>
        <w:numPr>
          <w:ilvl w:val="0"/>
          <w:numId w:val="0"/>
        </w:numPr>
        <w:spacing w:before="1" w:line="364" w:lineRule="auto"/>
        <w:ind w:leftChars="200" w:right="237" w:rightChars="0"/>
        <w:rPr>
          <w:rFonts w:ascii="Times New Roman" w:hAnsi="Times New Roman" w:cs="Times New Roman"/>
          <w:sz w:val="20"/>
        </w:rPr>
      </w:pPr>
      <w:r>
        <w:rPr>
          <w:rFonts w:hint="eastAsia" w:ascii="仿宋" w:hAnsi="仿宋" w:eastAsia="仿宋" w:cs="仿宋"/>
          <w:b w:val="0"/>
          <w:bCs w:val="0"/>
          <w:kern w:val="2"/>
          <w:sz w:val="32"/>
          <w:szCs w:val="32"/>
          <w:lang w:val="en-US" w:eastAsia="zh-CN" w:bidi="ar-SA"/>
        </w:rPr>
        <w:t>3.简述中效能利尿药的药理作用。</w:t>
      </w:r>
    </w:p>
    <w:p>
      <w:pPr>
        <w:pStyle w:val="3"/>
        <w:spacing w:before="11"/>
        <w:ind w:left="0"/>
        <w:rPr>
          <w:rFonts w:ascii="Times New Roman" w:hAnsi="Times New Roman" w:cs="Times New Roman"/>
          <w:sz w:val="23"/>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第十九章</w:t>
      </w:r>
      <w:r>
        <w:rPr>
          <w:rFonts w:hint="eastAsia" w:ascii="仿宋" w:hAnsi="仿宋" w:eastAsia="仿宋" w:cs="仿宋"/>
          <w:b w:val="0"/>
          <w:bCs w:val="0"/>
          <w:kern w:val="2"/>
          <w:sz w:val="32"/>
          <w:szCs w:val="32"/>
          <w:lang w:val="en-US" w:eastAsia="zh-CN" w:bidi="ar-SA"/>
        </w:rPr>
        <w:tab/>
      </w:r>
      <w:r>
        <w:rPr>
          <w:rFonts w:hint="eastAsia" w:ascii="仿宋" w:hAnsi="仿宋" w:eastAsia="仿宋" w:cs="仿宋"/>
          <w:b w:val="0"/>
          <w:bCs w:val="0"/>
          <w:kern w:val="2"/>
          <w:sz w:val="32"/>
          <w:szCs w:val="32"/>
          <w:lang w:val="en-US" w:eastAsia="zh-CN" w:bidi="ar-SA"/>
        </w:rPr>
        <w:t>抗高血压药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【教学内容】</w:t>
      </w:r>
    </w:p>
    <w:p>
      <w:pPr>
        <w:pStyle w:val="3"/>
        <w:numPr>
          <w:ilvl w:val="0"/>
          <w:numId w:val="0"/>
        </w:numPr>
        <w:spacing w:before="1" w:line="364" w:lineRule="auto"/>
        <w:ind w:leftChars="200" w:right="237" w:right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1.抗高血压药作用部位及分类</w:t>
      </w:r>
    </w:p>
    <w:p>
      <w:pPr>
        <w:pStyle w:val="3"/>
        <w:numPr>
          <w:ilvl w:val="0"/>
          <w:numId w:val="0"/>
        </w:numPr>
        <w:spacing w:before="1" w:line="364" w:lineRule="auto"/>
        <w:ind w:leftChars="200" w:right="237" w:right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2.常用抗高血压药</w:t>
      </w:r>
    </w:p>
    <w:p>
      <w:pPr>
        <w:pStyle w:val="3"/>
        <w:numPr>
          <w:ilvl w:val="0"/>
          <w:numId w:val="0"/>
        </w:numPr>
        <w:spacing w:before="1" w:line="364" w:lineRule="auto"/>
        <w:ind w:leftChars="200" w:right="237" w:right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3.抗高血压药物的应用原则</w:t>
      </w:r>
    </w:p>
    <w:p>
      <w:pPr>
        <w:pStyle w:val="3"/>
        <w:numPr>
          <w:ilvl w:val="0"/>
          <w:numId w:val="0"/>
        </w:numPr>
        <w:spacing w:before="1" w:line="364" w:lineRule="auto"/>
        <w:ind w:leftChars="200" w:right="237" w:right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4.高血压治疗的新概念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【目的要求】</w:t>
      </w:r>
    </w:p>
    <w:p>
      <w:pPr>
        <w:pStyle w:val="3"/>
        <w:numPr>
          <w:ilvl w:val="0"/>
          <w:numId w:val="0"/>
        </w:numPr>
        <w:spacing w:before="1" w:line="364" w:lineRule="auto"/>
        <w:ind w:leftChars="200" w:right="237" w:right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1、掌握抗高血压代表药：利尿药、ACEI、AT1 受体阻断药、Ca2+通道阻滞药、β 受体阻断药的药理作用、作用机制、临床应用及主要不良反应和防治。</w:t>
      </w:r>
    </w:p>
    <w:p>
      <w:pPr>
        <w:pStyle w:val="3"/>
        <w:numPr>
          <w:ilvl w:val="0"/>
          <w:numId w:val="0"/>
        </w:numPr>
        <w:spacing w:before="1" w:line="364" w:lineRule="auto"/>
        <w:ind w:leftChars="200" w:right="237" w:right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2、熟悉抗高血压药的分类及各类代表药。</w:t>
      </w:r>
    </w:p>
    <w:p>
      <w:pPr>
        <w:pStyle w:val="3"/>
        <w:numPr>
          <w:ilvl w:val="0"/>
          <w:numId w:val="0"/>
        </w:numPr>
        <w:spacing w:before="1" w:line="364" w:lineRule="auto"/>
        <w:ind w:leftChars="200" w:right="237" w:rightChars="0"/>
        <w:rPr>
          <w:rFonts w:ascii="Times New Roman" w:hAnsi="Times New Roman" w:cs="Times New Roman"/>
          <w:sz w:val="23"/>
        </w:rPr>
      </w:pPr>
      <w:r>
        <w:rPr>
          <w:rFonts w:hint="eastAsia" w:ascii="仿宋" w:hAnsi="仿宋" w:eastAsia="仿宋" w:cs="仿宋"/>
          <w:b w:val="0"/>
          <w:bCs w:val="0"/>
          <w:kern w:val="2"/>
          <w:sz w:val="32"/>
          <w:szCs w:val="32"/>
          <w:lang w:val="en-US" w:eastAsia="zh-CN" w:bidi="ar-SA"/>
        </w:rPr>
        <w:t>3、了解新型抗高血压药物治疗的概念机抗高血压药的用药原则。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第二十章</w:t>
      </w:r>
      <w:r>
        <w:rPr>
          <w:rFonts w:hint="eastAsia" w:ascii="仿宋" w:hAnsi="仿宋" w:eastAsia="仿宋" w:cs="仿宋"/>
          <w:b w:val="0"/>
          <w:bCs w:val="0"/>
          <w:kern w:val="2"/>
          <w:sz w:val="32"/>
          <w:szCs w:val="32"/>
          <w:lang w:val="en-US" w:eastAsia="zh-CN" w:bidi="ar-SA"/>
        </w:rPr>
        <w:tab/>
      </w:r>
      <w:r>
        <w:rPr>
          <w:rFonts w:hint="eastAsia" w:ascii="仿宋" w:hAnsi="仿宋" w:eastAsia="仿宋" w:cs="仿宋"/>
          <w:b w:val="0"/>
          <w:bCs w:val="0"/>
          <w:kern w:val="2"/>
          <w:sz w:val="32"/>
          <w:szCs w:val="32"/>
          <w:lang w:val="en-US" w:eastAsia="zh-CN" w:bidi="ar-SA"/>
        </w:rPr>
        <w:t>抗心律失常药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【教学内容】</w:t>
      </w:r>
    </w:p>
    <w:p>
      <w:pPr>
        <w:pStyle w:val="3"/>
        <w:numPr>
          <w:ilvl w:val="0"/>
          <w:numId w:val="0"/>
        </w:numPr>
        <w:spacing w:before="1" w:line="364" w:lineRule="auto"/>
        <w:ind w:leftChars="200" w:right="237" w:right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1、心律失常的电生理学基础</w:t>
      </w:r>
    </w:p>
    <w:p>
      <w:pPr>
        <w:pStyle w:val="3"/>
        <w:numPr>
          <w:ilvl w:val="0"/>
          <w:numId w:val="0"/>
        </w:numPr>
        <w:spacing w:before="1" w:line="364" w:lineRule="auto"/>
        <w:ind w:leftChars="200" w:right="237" w:right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2、抗心律失常药物分类</w:t>
      </w:r>
    </w:p>
    <w:p>
      <w:pPr>
        <w:pStyle w:val="3"/>
        <w:numPr>
          <w:ilvl w:val="0"/>
          <w:numId w:val="0"/>
        </w:numPr>
        <w:spacing w:before="1" w:line="364" w:lineRule="auto"/>
        <w:ind w:leftChars="200" w:right="237" w:right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3、其他抗心律失常药物</w:t>
      </w:r>
    </w:p>
    <w:p>
      <w:pPr>
        <w:pStyle w:val="3"/>
        <w:numPr>
          <w:ilvl w:val="0"/>
          <w:numId w:val="0"/>
        </w:numPr>
        <w:spacing w:before="1" w:line="364" w:lineRule="auto"/>
        <w:ind w:leftChars="200" w:right="237" w:right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4、抗心律失常的用药原则与药物选择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【目的要求】</w:t>
      </w:r>
    </w:p>
    <w:p>
      <w:pPr>
        <w:pStyle w:val="3"/>
        <w:numPr>
          <w:ilvl w:val="0"/>
          <w:numId w:val="0"/>
        </w:numPr>
        <w:spacing w:before="1" w:line="364" w:lineRule="auto"/>
        <w:ind w:leftChars="200" w:right="237" w:right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1.掌握抗心律失常药的药物分类、作用机制、临床应用、主要不良反应和禁忌症。</w:t>
      </w:r>
    </w:p>
    <w:p>
      <w:pPr>
        <w:pStyle w:val="3"/>
        <w:numPr>
          <w:ilvl w:val="0"/>
          <w:numId w:val="0"/>
        </w:numPr>
        <w:spacing w:before="1" w:line="364" w:lineRule="auto"/>
        <w:ind w:leftChars="200" w:right="237" w:right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2.熟悉抗心律失常药的临床用药原则。</w:t>
      </w:r>
    </w:p>
    <w:p>
      <w:pPr>
        <w:pStyle w:val="3"/>
        <w:numPr>
          <w:ilvl w:val="0"/>
          <w:numId w:val="0"/>
        </w:numPr>
        <w:spacing w:before="1" w:line="364" w:lineRule="auto"/>
        <w:ind w:leftChars="200" w:right="237" w:rightChars="0"/>
        <w:rPr>
          <w:rFonts w:ascii="Times New Roman" w:hAnsi="Times New Roman" w:cs="Times New Roman"/>
          <w:sz w:val="23"/>
        </w:rPr>
      </w:pPr>
      <w:r>
        <w:rPr>
          <w:rFonts w:hint="eastAsia" w:ascii="仿宋" w:hAnsi="仿宋" w:eastAsia="仿宋" w:cs="仿宋"/>
          <w:b w:val="0"/>
          <w:bCs w:val="0"/>
          <w:kern w:val="2"/>
          <w:sz w:val="32"/>
          <w:szCs w:val="32"/>
          <w:lang w:val="en-US" w:eastAsia="zh-CN" w:bidi="ar-SA"/>
        </w:rPr>
        <w:t>3.了解心律失常的电生理学基础。</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center"/>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第二十一章</w:t>
      </w:r>
      <w:r>
        <w:rPr>
          <w:rFonts w:hint="eastAsia" w:ascii="仿宋" w:hAnsi="仿宋" w:eastAsia="仿宋" w:cs="仿宋"/>
          <w:b w:val="0"/>
          <w:bCs w:val="0"/>
          <w:kern w:val="2"/>
          <w:sz w:val="32"/>
          <w:szCs w:val="32"/>
          <w:lang w:val="en-US" w:eastAsia="zh-CN" w:bidi="ar-SA"/>
        </w:rPr>
        <w:tab/>
      </w:r>
      <w:r>
        <w:rPr>
          <w:rFonts w:hint="eastAsia" w:ascii="仿宋" w:hAnsi="仿宋" w:eastAsia="仿宋" w:cs="仿宋"/>
          <w:b w:val="0"/>
          <w:bCs w:val="0"/>
          <w:kern w:val="2"/>
          <w:sz w:val="32"/>
          <w:szCs w:val="32"/>
          <w:lang w:val="en-US" w:eastAsia="zh-CN" w:bidi="ar-SA"/>
        </w:rPr>
        <w:t>抗慢性心功能不全药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【教学内容】</w:t>
      </w:r>
    </w:p>
    <w:p>
      <w:pPr>
        <w:pStyle w:val="3"/>
        <w:numPr>
          <w:ilvl w:val="0"/>
          <w:numId w:val="0"/>
        </w:numPr>
        <w:spacing w:before="1" w:line="364" w:lineRule="auto"/>
        <w:ind w:leftChars="200" w:right="237" w:right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1.作用于β受体的药物</w:t>
      </w:r>
    </w:p>
    <w:p>
      <w:pPr>
        <w:pStyle w:val="3"/>
        <w:numPr>
          <w:ilvl w:val="0"/>
          <w:numId w:val="0"/>
        </w:numPr>
        <w:spacing w:before="1" w:line="364" w:lineRule="auto"/>
        <w:ind w:leftChars="200" w:right="237" w:right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2.减负荷药</w:t>
      </w:r>
    </w:p>
    <w:p>
      <w:pPr>
        <w:pStyle w:val="3"/>
        <w:numPr>
          <w:ilvl w:val="0"/>
          <w:numId w:val="0"/>
        </w:numPr>
        <w:spacing w:before="1" w:line="364" w:lineRule="auto"/>
        <w:ind w:leftChars="200" w:right="237" w:right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3.强心苷</w:t>
      </w:r>
    </w:p>
    <w:p>
      <w:pPr>
        <w:pStyle w:val="3"/>
        <w:numPr>
          <w:ilvl w:val="0"/>
          <w:numId w:val="0"/>
        </w:numPr>
        <w:spacing w:before="1" w:line="364" w:lineRule="auto"/>
        <w:ind w:leftChars="200" w:right="237" w:right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4.非强心苷类正性肌力药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【目的要求】</w:t>
      </w:r>
    </w:p>
    <w:p>
      <w:pPr>
        <w:pStyle w:val="3"/>
        <w:spacing w:before="42" w:line="364" w:lineRule="auto"/>
        <w:ind w:leftChars="200" w:right="237"/>
        <w:rPr>
          <w:rFonts w:ascii="Times New Roman" w:hAnsi="Times New Roman" w:cs="Times New Roman"/>
        </w:rPr>
      </w:pPr>
      <w:r>
        <w:rPr>
          <w:rFonts w:hint="eastAsia" w:ascii="仿宋" w:hAnsi="仿宋" w:eastAsia="仿宋" w:cs="仿宋"/>
          <w:b w:val="0"/>
          <w:bCs w:val="0"/>
          <w:kern w:val="2"/>
          <w:sz w:val="32"/>
          <w:szCs w:val="32"/>
          <w:lang w:val="en-US" w:eastAsia="zh-CN" w:bidi="ar-SA"/>
        </w:rPr>
        <w:t>1、掌握利尿药、强心苷类、非强心苷类正性肌力药、ACE 抑制剂的药动学特点、药理作用及机制、临床应用及不良反应；掌握β受体阻断药抗心力衰竭作用、临床应用及不良反应。</w:t>
      </w:r>
    </w:p>
    <w:p>
      <w:pPr>
        <w:pStyle w:val="3"/>
        <w:spacing w:before="42" w:line="364" w:lineRule="auto"/>
        <w:ind w:leftChars="200" w:right="237"/>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2、熟悉充血性心力衰竭的发病原因、分类、治疗原则及药物合用的理论基础。</w:t>
      </w:r>
    </w:p>
    <w:p>
      <w:pPr>
        <w:pStyle w:val="3"/>
        <w:spacing w:before="42" w:line="364" w:lineRule="auto"/>
        <w:ind w:leftChars="200" w:right="237"/>
        <w:rPr>
          <w:rFonts w:ascii="Times New Roman" w:hAnsi="Times New Roman" w:cs="Times New Roman"/>
          <w:sz w:val="23"/>
        </w:rPr>
      </w:pPr>
      <w:r>
        <w:rPr>
          <w:rFonts w:hint="eastAsia" w:ascii="仿宋" w:hAnsi="仿宋" w:eastAsia="仿宋" w:cs="仿宋"/>
          <w:b w:val="0"/>
          <w:bCs w:val="0"/>
          <w:kern w:val="2"/>
          <w:sz w:val="32"/>
          <w:szCs w:val="32"/>
          <w:lang w:val="en-US" w:eastAsia="zh-CN" w:bidi="ar-SA"/>
        </w:rPr>
        <w:t>3、了解其他抗心力衰竭药的作用特点及应用。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center"/>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第二十二章</w:t>
      </w:r>
      <w:r>
        <w:rPr>
          <w:rFonts w:hint="eastAsia" w:ascii="仿宋" w:hAnsi="仿宋" w:eastAsia="仿宋" w:cs="仿宋"/>
          <w:b w:val="0"/>
          <w:bCs w:val="0"/>
          <w:kern w:val="2"/>
          <w:sz w:val="32"/>
          <w:szCs w:val="32"/>
          <w:lang w:val="en-US" w:eastAsia="zh-CN" w:bidi="ar-SA"/>
        </w:rPr>
        <w:tab/>
      </w:r>
      <w:r>
        <w:rPr>
          <w:rFonts w:hint="eastAsia" w:ascii="仿宋" w:hAnsi="仿宋" w:eastAsia="仿宋" w:cs="仿宋"/>
          <w:b w:val="0"/>
          <w:bCs w:val="0"/>
          <w:kern w:val="2"/>
          <w:sz w:val="32"/>
          <w:szCs w:val="32"/>
          <w:lang w:val="en-US" w:eastAsia="zh-CN" w:bidi="ar-SA"/>
        </w:rPr>
        <w:t>抗动脉粥样硬化药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【教学内容】</w:t>
      </w:r>
    </w:p>
    <w:p>
      <w:pPr>
        <w:pStyle w:val="3"/>
        <w:spacing w:before="42" w:line="364" w:lineRule="auto"/>
        <w:ind w:leftChars="200" w:right="237"/>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1.血脂异常与动脉粥样硬化</w:t>
      </w:r>
    </w:p>
    <w:p>
      <w:pPr>
        <w:pStyle w:val="3"/>
        <w:spacing w:before="42" w:line="364" w:lineRule="auto"/>
        <w:ind w:leftChars="200" w:right="237"/>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2.调血脂药</w:t>
      </w:r>
    </w:p>
    <w:p>
      <w:pPr>
        <w:pStyle w:val="3"/>
        <w:spacing w:before="42" w:line="364" w:lineRule="auto"/>
        <w:ind w:leftChars="200" w:right="237"/>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3.抗氧化药</w:t>
      </w:r>
    </w:p>
    <w:p>
      <w:pPr>
        <w:pStyle w:val="3"/>
        <w:spacing w:before="42" w:line="364" w:lineRule="auto"/>
        <w:ind w:leftChars="200" w:right="237"/>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4.多烯脂肪酸类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【目的要求】</w:t>
      </w:r>
    </w:p>
    <w:p>
      <w:pPr>
        <w:pStyle w:val="3"/>
        <w:spacing w:before="42" w:line="364" w:lineRule="auto"/>
        <w:ind w:leftChars="200" w:right="237"/>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1.掌握洛伐他汀、非洛贝特、考来烯胺的药理作用、作用机制、临床应用及主要不良反应。</w:t>
      </w:r>
    </w:p>
    <w:p>
      <w:pPr>
        <w:pStyle w:val="3"/>
        <w:spacing w:before="42" w:line="364" w:lineRule="auto"/>
        <w:ind w:leftChars="200" w:right="237"/>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2.熟悉烟酸和依折麦布的作用与应用。</w:t>
      </w:r>
    </w:p>
    <w:p>
      <w:pPr>
        <w:pStyle w:val="3"/>
        <w:spacing w:before="42" w:line="364" w:lineRule="auto"/>
        <w:ind w:leftChars="200" w:right="237"/>
        <w:rPr>
          <w:rFonts w:ascii="Times New Roman" w:hAnsi="Times New Roman" w:cs="Times New Roman"/>
          <w:sz w:val="23"/>
        </w:rPr>
      </w:pPr>
      <w:r>
        <w:rPr>
          <w:rFonts w:hint="eastAsia" w:ascii="仿宋" w:hAnsi="仿宋" w:eastAsia="仿宋" w:cs="仿宋"/>
          <w:b w:val="0"/>
          <w:bCs w:val="0"/>
          <w:kern w:val="2"/>
          <w:sz w:val="32"/>
          <w:szCs w:val="32"/>
          <w:lang w:val="en-US" w:eastAsia="zh-CN" w:bidi="ar-SA"/>
        </w:rPr>
        <w:t>3.了解普罗布考和鱼油的作用与应用。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auto"/>
        <w:jc w:val="center"/>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第二十三章</w:t>
      </w:r>
      <w:r>
        <w:rPr>
          <w:rFonts w:hint="eastAsia" w:ascii="仿宋" w:hAnsi="仿宋" w:eastAsia="仿宋" w:cs="仿宋"/>
          <w:b w:val="0"/>
          <w:bCs w:val="0"/>
          <w:kern w:val="2"/>
          <w:sz w:val="32"/>
          <w:szCs w:val="32"/>
          <w:lang w:val="en-US" w:eastAsia="zh-CN" w:bidi="ar-SA"/>
        </w:rPr>
        <w:tab/>
      </w:r>
      <w:r>
        <w:rPr>
          <w:rFonts w:hint="eastAsia" w:ascii="仿宋" w:hAnsi="仿宋" w:eastAsia="仿宋" w:cs="仿宋"/>
          <w:b w:val="0"/>
          <w:bCs w:val="0"/>
          <w:kern w:val="2"/>
          <w:sz w:val="32"/>
          <w:szCs w:val="32"/>
          <w:lang w:val="en-US" w:eastAsia="zh-CN" w:bidi="ar-SA"/>
        </w:rPr>
        <w:t>抗心绞痛药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【教学内容】</w:t>
      </w:r>
    </w:p>
    <w:p>
      <w:pPr>
        <w:pStyle w:val="3"/>
        <w:spacing w:before="42" w:line="364" w:lineRule="auto"/>
        <w:ind w:leftChars="200" w:right="237"/>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1.硝酸酯类</w:t>
      </w:r>
    </w:p>
    <w:p>
      <w:pPr>
        <w:pStyle w:val="3"/>
        <w:spacing w:before="42" w:line="364" w:lineRule="auto"/>
        <w:ind w:leftChars="200" w:right="237"/>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2.β受体阻断药</w:t>
      </w:r>
    </w:p>
    <w:p>
      <w:pPr>
        <w:pStyle w:val="3"/>
        <w:spacing w:before="42" w:line="364" w:lineRule="auto"/>
        <w:ind w:leftChars="200" w:right="237"/>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3.钙通道阻滞药</w:t>
      </w:r>
    </w:p>
    <w:p>
      <w:pPr>
        <w:pStyle w:val="3"/>
        <w:spacing w:before="42" w:line="364" w:lineRule="auto"/>
        <w:ind w:leftChars="200" w:right="237"/>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4.其他抗心绞痛药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【目的要求】</w:t>
      </w:r>
    </w:p>
    <w:p>
      <w:pPr>
        <w:pStyle w:val="3"/>
        <w:spacing w:before="42" w:line="364" w:lineRule="auto"/>
        <w:ind w:left="440" w:leftChars="200" w:right="237" w:firstLine="0" w:firstLine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1.掌握硝酸酯类、β-受体阻断药、钙通道阻滞药的抗心绞痛作用、作用机制、临床应用及不良反应。</w:t>
      </w:r>
    </w:p>
    <w:p>
      <w:pPr>
        <w:pStyle w:val="3"/>
        <w:spacing w:before="42" w:line="364" w:lineRule="auto"/>
        <w:ind w:left="440" w:leftChars="200" w:right="237" w:firstLine="0" w:firstLine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2.熟悉心绞痛的病理生理、临床分型、治疗原则及药物合用的药理学基础。</w:t>
      </w:r>
    </w:p>
    <w:p>
      <w:pPr>
        <w:pStyle w:val="2"/>
        <w:tabs>
          <w:tab w:val="left" w:pos="1444"/>
        </w:tabs>
        <w:spacing w:before="42"/>
        <w:ind w:leftChars="200" w:right="100"/>
        <w:jc w:val="both"/>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3.了解其他抗心绞痛药的作用机制及特点。</w:t>
      </w:r>
    </w:p>
    <w:p>
      <w:pPr>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center"/>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第二十四章</w:t>
      </w:r>
      <w:r>
        <w:rPr>
          <w:rFonts w:hint="eastAsia" w:ascii="仿宋" w:hAnsi="仿宋" w:eastAsia="仿宋" w:cs="仿宋"/>
          <w:b w:val="0"/>
          <w:bCs w:val="0"/>
          <w:kern w:val="2"/>
          <w:sz w:val="32"/>
          <w:szCs w:val="32"/>
          <w:lang w:val="en-US" w:eastAsia="zh-CN" w:bidi="ar-SA"/>
        </w:rPr>
        <w:tab/>
      </w:r>
      <w:r>
        <w:rPr>
          <w:rFonts w:hint="eastAsia" w:ascii="仿宋" w:hAnsi="仿宋" w:eastAsia="仿宋" w:cs="仿宋"/>
          <w:b w:val="0"/>
          <w:bCs w:val="0"/>
          <w:kern w:val="2"/>
          <w:sz w:val="32"/>
          <w:szCs w:val="32"/>
          <w:lang w:val="en-US" w:eastAsia="zh-CN" w:bidi="ar-SA"/>
        </w:rPr>
        <w:t>作用于血液及造血系统的药物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【目的要求】</w:t>
      </w:r>
    </w:p>
    <w:p>
      <w:pPr>
        <w:pStyle w:val="3"/>
        <w:spacing w:before="42" w:line="364" w:lineRule="auto"/>
        <w:ind w:left="440" w:leftChars="200" w:right="237" w:firstLine="0" w:firstLine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1.掌握 肝素、香豆素类的抗凝血作用机制、临床应用及主要不良反应；维生素K 促凝血作用机制与临床应用；影响铁吸收的因素。</w:t>
      </w:r>
    </w:p>
    <w:p>
      <w:pPr>
        <w:pStyle w:val="3"/>
        <w:spacing w:before="42" w:line="364" w:lineRule="auto"/>
        <w:ind w:left="440" w:leftChars="200" w:right="237" w:firstLine="0" w:firstLine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2.熟悉 铁的体内过程、药理作用、临床应用及不良反应；叶酸、维生素 B12 的药理作用及临床应用；链激酶、尿激酶的作用机制、作用特点及临床应用；右旋糖酐的药理作用及临床应用。</w:t>
      </w:r>
    </w:p>
    <w:p>
      <w:pPr>
        <w:pStyle w:val="3"/>
        <w:spacing w:before="42" w:line="364" w:lineRule="auto"/>
        <w:ind w:left="440" w:leftChars="200" w:right="237" w:firstLine="0" w:firstLine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3.了解 低分子量肝素的抗凝作用；其他纤维蛋白溶解药与纤维蛋白溶解抑制药的药理作用及临床应用；抗血小板药的药理作用及临床应用；其他促凝血药的药理作用及临床应用；造血细胞生长因子的药理作用及临床应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【教学内容】</w:t>
      </w:r>
    </w:p>
    <w:p>
      <w:pPr>
        <w:pStyle w:val="3"/>
        <w:spacing w:before="42" w:line="364" w:lineRule="auto"/>
        <w:ind w:left="440" w:leftChars="200" w:right="237" w:firstLine="0" w:firstLine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1.血液凝固和纤维蛋白溶解过程；</w:t>
      </w:r>
    </w:p>
    <w:p>
      <w:pPr>
        <w:pStyle w:val="3"/>
        <w:spacing w:before="42" w:line="364" w:lineRule="auto"/>
        <w:ind w:left="440" w:leftChars="200" w:right="237" w:firstLine="0" w:firstLine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2.肝素、香豆素类的抗凝血作用机制、临床应用及主要不良反应，自发性出血的解救药；</w:t>
      </w:r>
    </w:p>
    <w:p>
      <w:pPr>
        <w:pStyle w:val="3"/>
        <w:spacing w:before="42" w:line="364" w:lineRule="auto"/>
        <w:ind w:left="440" w:leftChars="200" w:right="237" w:firstLine="0" w:firstLine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3.链激酶、尿激酶的药理作用、临床应用及不良反应；</w:t>
      </w:r>
    </w:p>
    <w:p>
      <w:pPr>
        <w:pStyle w:val="3"/>
        <w:spacing w:before="42" w:line="364" w:lineRule="auto"/>
        <w:ind w:left="440" w:leftChars="200" w:right="237" w:firstLine="0" w:firstLine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4.抗血小板药的药理作用与临床应用；</w:t>
      </w:r>
    </w:p>
    <w:p>
      <w:pPr>
        <w:pStyle w:val="3"/>
        <w:spacing w:before="42" w:line="364" w:lineRule="auto"/>
        <w:ind w:left="440" w:leftChars="200" w:right="237" w:firstLine="0" w:firstLine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5.维生素 K 促凝血作用机制、临床应用及不良反应；</w:t>
      </w:r>
    </w:p>
    <w:p>
      <w:pPr>
        <w:pStyle w:val="3"/>
        <w:spacing w:before="42" w:line="364" w:lineRule="auto"/>
        <w:ind w:left="440" w:leftChars="200" w:right="237" w:firstLine="0" w:firstLine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6.铁剂、叶酸、维生素 B12 的药理作用及临床应用；</w:t>
      </w:r>
    </w:p>
    <w:p>
      <w:pPr>
        <w:pStyle w:val="3"/>
        <w:spacing w:before="42" w:line="364" w:lineRule="auto"/>
        <w:ind w:left="440" w:leftChars="200" w:right="237" w:firstLine="0" w:firstLine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7.右旋糖酐的药理作用及临床应用。</w:t>
      </w:r>
    </w:p>
    <w:p>
      <w:pPr>
        <w:pStyle w:val="3"/>
        <w:spacing w:before="12"/>
        <w:ind w:left="0"/>
        <w:rPr>
          <w:rFonts w:ascii="Times New Roman" w:hAnsi="Times New Roman" w:cs="Times New Roman"/>
          <w:sz w:val="23"/>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auto"/>
        <w:jc w:val="center"/>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第二十五章</w:t>
      </w:r>
      <w:r>
        <w:rPr>
          <w:rFonts w:hint="eastAsia" w:ascii="仿宋" w:hAnsi="仿宋" w:eastAsia="仿宋" w:cs="仿宋"/>
          <w:b w:val="0"/>
          <w:bCs w:val="0"/>
          <w:kern w:val="2"/>
          <w:sz w:val="32"/>
          <w:szCs w:val="32"/>
          <w:lang w:val="en-US" w:eastAsia="zh-CN" w:bidi="ar-SA"/>
        </w:rPr>
        <w:tab/>
      </w:r>
      <w:r>
        <w:rPr>
          <w:rFonts w:hint="eastAsia" w:ascii="仿宋" w:hAnsi="仿宋" w:eastAsia="仿宋" w:cs="仿宋"/>
          <w:b w:val="0"/>
          <w:bCs w:val="0"/>
          <w:kern w:val="2"/>
          <w:sz w:val="32"/>
          <w:szCs w:val="32"/>
          <w:lang w:val="en-US" w:eastAsia="zh-CN" w:bidi="ar-SA"/>
        </w:rPr>
        <w:t>作用于呼吸系统的药物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【教学内容】</w:t>
      </w:r>
    </w:p>
    <w:p>
      <w:pPr>
        <w:pStyle w:val="3"/>
        <w:spacing w:before="42" w:line="364" w:lineRule="auto"/>
        <w:ind w:left="440" w:leftChars="200" w:right="237" w:firstLine="0" w:firstLine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1.控制哮踹药物</w:t>
      </w:r>
    </w:p>
    <w:p>
      <w:pPr>
        <w:pStyle w:val="3"/>
        <w:spacing w:before="42" w:line="364" w:lineRule="auto"/>
        <w:ind w:left="440" w:leftChars="200" w:right="237" w:firstLine="0" w:firstLine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2.镇咳药</w:t>
      </w:r>
    </w:p>
    <w:p>
      <w:pPr>
        <w:pStyle w:val="3"/>
        <w:spacing w:before="42" w:line="364" w:lineRule="auto"/>
        <w:ind w:left="440" w:leftChars="200" w:right="237" w:firstLine="0" w:firstLine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3.祛痰药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【目的要求】</w:t>
      </w:r>
    </w:p>
    <w:p>
      <w:pPr>
        <w:pStyle w:val="3"/>
        <w:spacing w:before="42" w:line="364" w:lineRule="auto"/>
        <w:ind w:left="440" w:leftChars="200" w:right="237" w:firstLine="0" w:firstLine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1.掌握平踹药的分类、各类平踹药的药理作用、作用机制、临床应用及不良反应。</w:t>
      </w:r>
    </w:p>
    <w:p>
      <w:pPr>
        <w:pStyle w:val="3"/>
        <w:spacing w:before="42" w:line="364" w:lineRule="auto"/>
        <w:ind w:left="440" w:leftChars="200" w:right="237" w:firstLine="0" w:firstLine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2.熟悉可待因、右美沙芬、喷托维林的作用特点及应用。</w:t>
      </w:r>
    </w:p>
    <w:p>
      <w:pPr>
        <w:pStyle w:val="3"/>
        <w:spacing w:before="42" w:line="364" w:lineRule="auto"/>
        <w:ind w:left="440" w:leftChars="200" w:right="237" w:firstLine="0" w:firstLineChars="0"/>
        <w:rPr>
          <w:rFonts w:ascii="Times New Roman" w:hAnsi="Times New Roman" w:cs="Times New Roman"/>
          <w:sz w:val="23"/>
        </w:rPr>
      </w:pPr>
      <w:r>
        <w:rPr>
          <w:rFonts w:hint="eastAsia" w:ascii="仿宋" w:hAnsi="仿宋" w:eastAsia="仿宋" w:cs="仿宋"/>
          <w:b w:val="0"/>
          <w:bCs w:val="0"/>
          <w:kern w:val="2"/>
          <w:sz w:val="32"/>
          <w:szCs w:val="32"/>
          <w:lang w:val="en-US" w:eastAsia="zh-CN" w:bidi="ar-SA"/>
        </w:rPr>
        <w:t>3.了解外周性镇咳药、祛痰药的药理主要特点和临床应用。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auto"/>
        <w:jc w:val="center"/>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第二十六章</w:t>
      </w:r>
      <w:r>
        <w:rPr>
          <w:rFonts w:hint="eastAsia" w:ascii="仿宋" w:hAnsi="仿宋" w:eastAsia="仿宋" w:cs="仿宋"/>
          <w:b w:val="0"/>
          <w:bCs w:val="0"/>
          <w:kern w:val="2"/>
          <w:sz w:val="32"/>
          <w:szCs w:val="32"/>
          <w:lang w:val="en-US" w:eastAsia="zh-CN" w:bidi="ar-SA"/>
        </w:rPr>
        <w:tab/>
      </w:r>
      <w:r>
        <w:rPr>
          <w:rFonts w:hint="eastAsia" w:ascii="仿宋" w:hAnsi="仿宋" w:eastAsia="仿宋" w:cs="仿宋"/>
          <w:b w:val="0"/>
          <w:bCs w:val="0"/>
          <w:kern w:val="2"/>
          <w:sz w:val="32"/>
          <w:szCs w:val="32"/>
          <w:lang w:val="en-US" w:eastAsia="zh-CN" w:bidi="ar-SA"/>
        </w:rPr>
        <w:t>作用于消化系统的药物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【教学内容】</w:t>
      </w:r>
    </w:p>
    <w:p>
      <w:pPr>
        <w:pStyle w:val="3"/>
        <w:spacing w:before="42" w:line="364" w:lineRule="auto"/>
        <w:ind w:left="440" w:leftChars="200" w:right="237" w:firstLine="0" w:firstLine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1.治疗消化性溃疡与胃食管反流病的药物</w:t>
      </w:r>
    </w:p>
    <w:p>
      <w:pPr>
        <w:pStyle w:val="3"/>
        <w:spacing w:before="42" w:line="364" w:lineRule="auto"/>
        <w:ind w:left="440" w:leftChars="200" w:right="237" w:firstLine="0" w:firstLine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2.消化道功能调节药</w:t>
      </w:r>
    </w:p>
    <w:p>
      <w:pPr>
        <w:pStyle w:val="3"/>
        <w:spacing w:before="42" w:line="364" w:lineRule="auto"/>
        <w:ind w:left="440" w:leftChars="200" w:right="237" w:firstLine="0" w:firstLine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3.用于肝胆、肝脏疾病的药物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【目的要求】</w:t>
      </w:r>
    </w:p>
    <w:p>
      <w:pPr>
        <w:pStyle w:val="3"/>
        <w:spacing w:before="42" w:line="364" w:lineRule="auto"/>
        <w:ind w:left="440" w:leftChars="200" w:right="237" w:firstLine="0" w:firstLine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1.掌握抗消化性溃疡药的类别、作用机制、代表药物。</w:t>
      </w:r>
    </w:p>
    <w:p>
      <w:pPr>
        <w:pStyle w:val="3"/>
        <w:spacing w:before="42" w:line="364" w:lineRule="auto"/>
        <w:ind w:left="440" w:leftChars="200" w:right="237" w:firstLine="0" w:firstLine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2.熟悉助消化药、胃肠动力药及止吐药的作用及用途。</w:t>
      </w:r>
    </w:p>
    <w:p>
      <w:pPr>
        <w:pStyle w:val="3"/>
        <w:spacing w:before="42" w:line="364" w:lineRule="auto"/>
        <w:ind w:left="440" w:leftChars="200" w:right="237" w:firstLine="0" w:firstLineChars="0"/>
        <w:rPr>
          <w:rFonts w:ascii="Times New Roman" w:hAnsi="Times New Roman" w:cs="Times New Roman"/>
          <w:sz w:val="23"/>
        </w:rPr>
      </w:pPr>
      <w:r>
        <w:rPr>
          <w:rFonts w:hint="eastAsia" w:ascii="仿宋" w:hAnsi="仿宋" w:eastAsia="仿宋" w:cs="仿宋"/>
          <w:b w:val="0"/>
          <w:bCs w:val="0"/>
          <w:kern w:val="2"/>
          <w:sz w:val="32"/>
          <w:szCs w:val="32"/>
          <w:lang w:val="en-US" w:eastAsia="zh-CN" w:bidi="ar-SA"/>
        </w:rPr>
        <w:t>3.了解泻药及止泻药和肝胆疾病辅助药的药理作用和临床应用。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center"/>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第二十八章</w:t>
      </w:r>
      <w:r>
        <w:rPr>
          <w:rFonts w:hint="eastAsia" w:ascii="仿宋" w:hAnsi="仿宋" w:eastAsia="仿宋" w:cs="仿宋"/>
          <w:b w:val="0"/>
          <w:bCs w:val="0"/>
          <w:kern w:val="2"/>
          <w:sz w:val="32"/>
          <w:szCs w:val="32"/>
          <w:lang w:val="en-US" w:eastAsia="zh-CN" w:bidi="ar-SA"/>
        </w:rPr>
        <w:tab/>
      </w:r>
      <w:r>
        <w:rPr>
          <w:rFonts w:hint="eastAsia" w:ascii="仿宋" w:hAnsi="仿宋" w:eastAsia="仿宋" w:cs="仿宋"/>
          <w:b w:val="0"/>
          <w:bCs w:val="0"/>
          <w:kern w:val="2"/>
          <w:sz w:val="32"/>
          <w:szCs w:val="32"/>
          <w:lang w:val="en-US" w:eastAsia="zh-CN" w:bidi="ar-SA"/>
        </w:rPr>
        <w:t>性激素类药和避孕药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【教学内容】</w:t>
      </w:r>
    </w:p>
    <w:p>
      <w:pPr>
        <w:pStyle w:val="3"/>
        <w:spacing w:before="42" w:line="364" w:lineRule="auto"/>
        <w:ind w:left="440" w:leftChars="200" w:right="237" w:firstLine="0" w:firstLine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1.雌激素类药及抗雌激素类药</w:t>
      </w:r>
    </w:p>
    <w:p>
      <w:pPr>
        <w:pStyle w:val="3"/>
        <w:spacing w:before="42" w:line="364" w:lineRule="auto"/>
        <w:ind w:left="440" w:leftChars="200" w:right="237" w:firstLine="0" w:firstLine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2.孕激素类药</w:t>
      </w:r>
    </w:p>
    <w:p>
      <w:pPr>
        <w:pStyle w:val="3"/>
        <w:spacing w:before="42" w:line="364" w:lineRule="auto"/>
        <w:ind w:left="440" w:leftChars="200" w:right="237" w:firstLine="0" w:firstLine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3.雄激素类药和同化激素类药</w:t>
      </w:r>
    </w:p>
    <w:p>
      <w:pPr>
        <w:pStyle w:val="3"/>
        <w:spacing w:before="42" w:line="364" w:lineRule="auto"/>
        <w:ind w:left="440" w:leftChars="200" w:right="237" w:firstLine="0" w:firstLine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4.避孕药</w:t>
      </w:r>
    </w:p>
    <w:p>
      <w:pPr>
        <w:pStyle w:val="3"/>
        <w:spacing w:before="42" w:line="364" w:lineRule="auto"/>
        <w:ind w:left="440" w:leftChars="200" w:right="237" w:firstLine="0" w:firstLine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5.子宫平滑肌兴奋药和子宫平滑肌松弛药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【目的要求】</w:t>
      </w:r>
    </w:p>
    <w:p>
      <w:pPr>
        <w:pStyle w:val="3"/>
        <w:spacing w:before="42" w:line="364" w:lineRule="auto"/>
        <w:ind w:left="440" w:leftChars="200" w:right="237" w:firstLine="0" w:firstLine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1.熟悉雌激素、孕激素、雄激素类药和同化激素类药恶药动学特点、生理与药理作用、临床应用；女用避孕药的常用制剂及避孕机制。</w:t>
      </w:r>
    </w:p>
    <w:p>
      <w:pPr>
        <w:pStyle w:val="3"/>
        <w:spacing w:before="42" w:line="364" w:lineRule="auto"/>
        <w:ind w:left="440" w:leftChars="200" w:right="237" w:firstLine="0" w:firstLine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2.了解性激素分泌与调节、抗雌激素类药物的临床用途及米非司酮、前列腺素类和天花粉以及外用避孕药的主要作用方式。</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center"/>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第二十九章</w:t>
      </w:r>
      <w:r>
        <w:rPr>
          <w:rFonts w:hint="eastAsia" w:ascii="仿宋" w:hAnsi="仿宋" w:eastAsia="仿宋" w:cs="仿宋"/>
          <w:b w:val="0"/>
          <w:bCs w:val="0"/>
          <w:kern w:val="2"/>
          <w:sz w:val="32"/>
          <w:szCs w:val="32"/>
          <w:lang w:val="en-US" w:eastAsia="zh-CN" w:bidi="ar-SA"/>
        </w:rPr>
        <w:tab/>
      </w:r>
      <w:r>
        <w:rPr>
          <w:rFonts w:hint="eastAsia" w:ascii="仿宋" w:hAnsi="仿宋" w:eastAsia="仿宋" w:cs="仿宋"/>
          <w:b w:val="0"/>
          <w:bCs w:val="0"/>
          <w:kern w:val="2"/>
          <w:sz w:val="32"/>
          <w:szCs w:val="32"/>
          <w:lang w:val="en-US" w:eastAsia="zh-CN" w:bidi="ar-SA"/>
        </w:rPr>
        <w:t>肾上腺皮质激素类药物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【教学内容】</w:t>
      </w:r>
    </w:p>
    <w:p>
      <w:pPr>
        <w:pStyle w:val="3"/>
        <w:spacing w:before="42" w:line="364" w:lineRule="auto"/>
        <w:ind w:left="440" w:leftChars="200" w:right="237" w:firstLine="0" w:firstLine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1.糖皮质激素类药</w:t>
      </w:r>
    </w:p>
    <w:p>
      <w:pPr>
        <w:pStyle w:val="3"/>
        <w:spacing w:before="42" w:line="364" w:lineRule="auto"/>
        <w:ind w:left="440" w:leftChars="200" w:right="237" w:firstLine="0" w:firstLine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2.盐皮质激素类药</w:t>
      </w:r>
    </w:p>
    <w:p>
      <w:pPr>
        <w:pStyle w:val="3"/>
        <w:spacing w:before="42" w:line="364" w:lineRule="auto"/>
        <w:ind w:left="440" w:leftChars="200" w:right="237" w:firstLine="0" w:firstLine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3.促皮质激素及皮质激素抑制药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【目的要求】</w:t>
      </w:r>
    </w:p>
    <w:p>
      <w:pPr>
        <w:pStyle w:val="3"/>
        <w:spacing w:before="42" w:line="364" w:lineRule="auto"/>
        <w:ind w:left="440" w:leftChars="200" w:right="237" w:firstLine="0" w:firstLine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1、掌握糖皮质激素类药的药动学特点、作用机制、药理作用、临床应用、不良反应、禁忌症。</w:t>
      </w:r>
    </w:p>
    <w:p>
      <w:pPr>
        <w:pStyle w:val="3"/>
        <w:spacing w:before="42" w:line="364" w:lineRule="auto"/>
        <w:ind w:left="440" w:leftChars="200" w:right="237" w:firstLine="0" w:firstLine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2、熟悉盐皮质激素类药的构效关系。</w:t>
      </w:r>
    </w:p>
    <w:p>
      <w:pPr>
        <w:pStyle w:val="3"/>
        <w:spacing w:before="42" w:line="364" w:lineRule="auto"/>
        <w:ind w:left="440" w:leftChars="200" w:right="237" w:firstLine="0" w:firstLine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3、了解盐皮质激素类药、促皮质激素及皮质激素抑制药的作用特点和用途。</w:t>
      </w:r>
    </w:p>
    <w:p>
      <w:pPr>
        <w:pStyle w:val="3"/>
        <w:spacing w:before="5"/>
        <w:ind w:left="0"/>
        <w:rPr>
          <w:rFonts w:ascii="Times New Roman" w:hAnsi="Times New Roman" w:cs="Times New Roman"/>
          <w:sz w:val="20"/>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center"/>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第三十章</w:t>
      </w:r>
      <w:r>
        <w:rPr>
          <w:rFonts w:hint="eastAsia" w:ascii="仿宋" w:hAnsi="仿宋" w:eastAsia="仿宋" w:cs="仿宋"/>
          <w:b w:val="0"/>
          <w:bCs w:val="0"/>
          <w:kern w:val="2"/>
          <w:sz w:val="32"/>
          <w:szCs w:val="32"/>
          <w:lang w:val="en-US" w:eastAsia="zh-CN" w:bidi="ar-SA"/>
        </w:rPr>
        <w:tab/>
      </w:r>
      <w:r>
        <w:rPr>
          <w:rFonts w:hint="eastAsia" w:ascii="仿宋" w:hAnsi="仿宋" w:eastAsia="仿宋" w:cs="仿宋"/>
          <w:b w:val="0"/>
          <w:bCs w:val="0"/>
          <w:kern w:val="2"/>
          <w:sz w:val="32"/>
          <w:szCs w:val="32"/>
          <w:lang w:val="en-US" w:eastAsia="zh-CN" w:bidi="ar-SA"/>
        </w:rPr>
        <w:t>甲状腺激素与抗甲状腺药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【教学内容】</w:t>
      </w:r>
    </w:p>
    <w:p>
      <w:pPr>
        <w:pStyle w:val="3"/>
        <w:spacing w:before="42" w:line="364" w:lineRule="auto"/>
        <w:ind w:left="440" w:leftChars="200" w:right="237" w:firstLine="0" w:firstLine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1、甲状腺激素药</w:t>
      </w:r>
    </w:p>
    <w:p>
      <w:pPr>
        <w:pStyle w:val="3"/>
        <w:spacing w:before="42" w:line="364" w:lineRule="auto"/>
        <w:ind w:left="440" w:leftChars="200" w:right="237" w:firstLine="0" w:firstLine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2、抗甲状腺激药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【目的要求】</w:t>
      </w:r>
    </w:p>
    <w:p>
      <w:pPr>
        <w:pStyle w:val="3"/>
        <w:spacing w:before="42" w:line="364" w:lineRule="auto"/>
        <w:ind w:left="440" w:leftChars="200" w:right="237" w:firstLine="0" w:firstLine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1、掌握丙硫氧嘧啶及甲巯咪唑的作用特点、作用机制、临床应用和主要不良反应。</w:t>
      </w:r>
    </w:p>
    <w:p>
      <w:pPr>
        <w:pStyle w:val="3"/>
        <w:spacing w:before="42" w:line="364" w:lineRule="auto"/>
        <w:ind w:left="440" w:leftChars="200" w:right="237" w:firstLine="0" w:firstLine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2、熟悉甲状腺激素的生物合成、分泌与调节、生理、药理作用和临床用途；碘及碘化物在不同剂量时的药理作用、用途及不良反应。</w:t>
      </w:r>
    </w:p>
    <w:p>
      <w:pPr>
        <w:pStyle w:val="3"/>
        <w:spacing w:before="42" w:line="364" w:lineRule="auto"/>
        <w:ind w:left="440" w:leftChars="200" w:right="237" w:firstLine="0" w:firstLine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3、了解放射性碘、β受体阻断药的作用、用途与应用注意事项。</w:t>
      </w:r>
    </w:p>
    <w:p>
      <w:pPr>
        <w:pStyle w:val="3"/>
        <w:spacing w:before="11"/>
        <w:ind w:left="0"/>
        <w:rPr>
          <w:rFonts w:ascii="Times New Roman" w:hAnsi="Times New Roman" w:cs="Times New Roman"/>
          <w:sz w:val="23"/>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center"/>
        <w:textAlignment w:val="auto"/>
        <w:rPr>
          <w:rFonts w:ascii="Times New Roman" w:hAnsi="Times New Roman" w:cs="Times New Roman"/>
        </w:rPr>
      </w:pPr>
      <w:r>
        <w:rPr>
          <w:rFonts w:hint="eastAsia" w:ascii="仿宋" w:hAnsi="仿宋" w:eastAsia="仿宋" w:cs="仿宋"/>
          <w:b w:val="0"/>
          <w:bCs w:val="0"/>
          <w:kern w:val="2"/>
          <w:sz w:val="32"/>
          <w:szCs w:val="32"/>
          <w:lang w:val="en-US" w:eastAsia="zh-CN" w:bidi="ar-SA"/>
        </w:rPr>
        <w:t>第三十一章</w:t>
      </w:r>
      <w:r>
        <w:rPr>
          <w:rFonts w:hint="eastAsia" w:ascii="仿宋" w:hAnsi="仿宋" w:eastAsia="仿宋" w:cs="仿宋"/>
          <w:b w:val="0"/>
          <w:bCs w:val="0"/>
          <w:kern w:val="2"/>
          <w:sz w:val="32"/>
          <w:szCs w:val="32"/>
          <w:lang w:val="en-US" w:eastAsia="zh-CN" w:bidi="ar-SA"/>
        </w:rPr>
        <w:tab/>
      </w:r>
      <w:r>
        <w:rPr>
          <w:rFonts w:hint="eastAsia" w:ascii="仿宋" w:hAnsi="仿宋" w:eastAsia="仿宋" w:cs="仿宋"/>
          <w:b w:val="0"/>
          <w:bCs w:val="0"/>
          <w:kern w:val="2"/>
          <w:sz w:val="32"/>
          <w:szCs w:val="32"/>
          <w:lang w:val="en-US" w:eastAsia="zh-CN" w:bidi="ar-SA"/>
        </w:rPr>
        <w:t>胰岛素及口服降血糖药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【教学内容】</w:t>
      </w:r>
    </w:p>
    <w:p>
      <w:pPr>
        <w:pStyle w:val="3"/>
        <w:spacing w:before="42" w:line="364" w:lineRule="auto"/>
        <w:ind w:left="440" w:leftChars="200" w:right="237" w:firstLine="0" w:firstLine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1、胰岛素</w:t>
      </w:r>
    </w:p>
    <w:p>
      <w:pPr>
        <w:pStyle w:val="3"/>
        <w:spacing w:before="42" w:line="364" w:lineRule="auto"/>
        <w:ind w:left="440" w:leftChars="200" w:right="237" w:firstLine="0" w:firstLine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2、口服降血糖药</w:t>
      </w:r>
    </w:p>
    <w:p>
      <w:pPr>
        <w:pStyle w:val="3"/>
        <w:spacing w:before="42" w:line="364" w:lineRule="auto"/>
        <w:ind w:left="440" w:leftChars="200" w:right="237" w:firstLine="0" w:firstLine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3、其他新型降糖药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【目的要求】</w:t>
      </w:r>
    </w:p>
    <w:p>
      <w:pPr>
        <w:pStyle w:val="3"/>
        <w:spacing w:before="42" w:line="364" w:lineRule="auto"/>
        <w:ind w:left="440" w:leftChars="200" w:right="237" w:firstLine="0" w:firstLine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掌握胰岛素的药理作用、作用机制、临床应用和不良反应。掌握格列本脲、格列吡嗪、格列齐特等磺酰脲类药物的药理作用、作用机制、临床应用和不良反应；罗格列酮、比格列酮等噻唑烷二酮类药的药理作用特点和临床应用；二甲双胍的药理作用特点、临床应用和主要不良反应。</w:t>
      </w:r>
    </w:p>
    <w:p>
      <w:pPr>
        <w:pStyle w:val="3"/>
        <w:spacing w:before="42" w:line="364" w:lineRule="auto"/>
        <w:ind w:left="440" w:leftChars="200" w:right="237" w:firstLine="0" w:firstLine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2、熟悉瑞格列奈、那格列奈、阿卡波糖等α-葡萄糖苷酶抑制剂、依帕司他的药理作用特点及临床应用</w:t>
      </w:r>
    </w:p>
    <w:p>
      <w:pPr>
        <w:pStyle w:val="3"/>
        <w:spacing w:before="42" w:line="364" w:lineRule="auto"/>
        <w:ind w:left="440" w:leftChars="200" w:right="237" w:firstLine="0" w:firstLine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3、了解其他新型降糖药的药理作用。</w:t>
      </w:r>
    </w:p>
    <w:p>
      <w:pPr>
        <w:pStyle w:val="3"/>
        <w:spacing w:before="11"/>
        <w:ind w:left="0"/>
        <w:rPr>
          <w:rFonts w:ascii="Times New Roman" w:hAnsi="Times New Roman" w:cs="Times New Roman"/>
          <w:sz w:val="23"/>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center"/>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第三十二章</w:t>
      </w:r>
      <w:r>
        <w:rPr>
          <w:rFonts w:hint="eastAsia" w:ascii="仿宋" w:hAnsi="仿宋" w:eastAsia="仿宋" w:cs="仿宋"/>
          <w:b w:val="0"/>
          <w:bCs w:val="0"/>
          <w:kern w:val="2"/>
          <w:sz w:val="32"/>
          <w:szCs w:val="32"/>
          <w:lang w:val="en-US" w:eastAsia="zh-CN" w:bidi="ar-SA"/>
        </w:rPr>
        <w:tab/>
      </w:r>
      <w:r>
        <w:rPr>
          <w:rFonts w:hint="eastAsia" w:ascii="仿宋" w:hAnsi="仿宋" w:eastAsia="仿宋" w:cs="仿宋"/>
          <w:b w:val="0"/>
          <w:bCs w:val="0"/>
          <w:kern w:val="2"/>
          <w:sz w:val="32"/>
          <w:szCs w:val="32"/>
          <w:lang w:val="en-US" w:eastAsia="zh-CN" w:bidi="ar-SA"/>
        </w:rPr>
        <w:t>抗菌药物概论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【教学内容】</w:t>
      </w:r>
    </w:p>
    <w:p>
      <w:pPr>
        <w:pStyle w:val="3"/>
        <w:spacing w:before="42" w:line="364" w:lineRule="auto"/>
        <w:ind w:left="440" w:leftChars="200" w:right="237" w:firstLine="0" w:firstLine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1、抗生素、抗菌药物、抗菌谱等常用术语的概念</w:t>
      </w:r>
    </w:p>
    <w:p>
      <w:pPr>
        <w:pStyle w:val="3"/>
        <w:spacing w:before="42" w:line="364" w:lineRule="auto"/>
        <w:ind w:left="440" w:leftChars="200" w:right="237" w:firstLine="0" w:firstLine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2、抗菌药物的作用机制</w:t>
      </w:r>
    </w:p>
    <w:p>
      <w:pPr>
        <w:pStyle w:val="3"/>
        <w:spacing w:before="42" w:line="364" w:lineRule="auto"/>
        <w:ind w:left="440" w:leftChars="200" w:right="237" w:firstLine="0" w:firstLine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3、细菌耐药性的产生及其机制</w:t>
      </w:r>
    </w:p>
    <w:p>
      <w:pPr>
        <w:pStyle w:val="3"/>
        <w:spacing w:before="42" w:line="364" w:lineRule="auto"/>
        <w:ind w:left="440" w:leftChars="200" w:right="237" w:firstLine="0" w:firstLine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4、抗菌药物合理应用原则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【目的要求】</w:t>
      </w:r>
    </w:p>
    <w:p>
      <w:pPr>
        <w:pStyle w:val="3"/>
        <w:spacing w:before="42" w:line="364" w:lineRule="auto"/>
        <w:ind w:left="440" w:leftChars="200" w:right="237" w:firstLine="0" w:firstLine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1、掌握常用抗菌药物的概念；抗菌药物的作用机制；细菌耐药性的产生机制。</w:t>
      </w:r>
    </w:p>
    <w:p>
      <w:pPr>
        <w:pStyle w:val="3"/>
        <w:spacing w:before="42" w:line="364" w:lineRule="auto"/>
        <w:ind w:left="440" w:leftChars="200" w:right="237" w:firstLine="0" w:firstLine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2、熟悉抗菌药物合理应用的基本原则；抗菌药物联合应用后的可能效果与原因。</w:t>
      </w:r>
    </w:p>
    <w:p>
      <w:pPr>
        <w:pStyle w:val="3"/>
        <w:spacing w:before="42" w:line="364" w:lineRule="auto"/>
        <w:ind w:left="440" w:leftChars="200" w:right="237" w:firstLine="0" w:firstLine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3、了解机体、药物、病原微生物三者关系，细菌耐药性的传播方式。</w:t>
      </w:r>
    </w:p>
    <w:p>
      <w:pPr>
        <w:pStyle w:val="3"/>
        <w:spacing w:before="11"/>
        <w:ind w:left="0"/>
        <w:rPr>
          <w:rFonts w:ascii="Times New Roman" w:hAnsi="Times New Roman" w:cs="Times New Roman"/>
          <w:sz w:val="23"/>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center"/>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第三十三章</w:t>
      </w:r>
      <w:r>
        <w:rPr>
          <w:rFonts w:hint="eastAsia" w:ascii="仿宋" w:hAnsi="仿宋" w:eastAsia="仿宋" w:cs="仿宋"/>
          <w:b w:val="0"/>
          <w:bCs w:val="0"/>
          <w:kern w:val="2"/>
          <w:sz w:val="32"/>
          <w:szCs w:val="32"/>
          <w:lang w:val="en-US" w:eastAsia="zh-CN" w:bidi="ar-SA"/>
        </w:rPr>
        <w:tab/>
      </w:r>
      <w:r>
        <w:rPr>
          <w:rFonts w:hint="eastAsia" w:ascii="仿宋" w:hAnsi="仿宋" w:eastAsia="仿宋" w:cs="仿宋"/>
          <w:b w:val="0"/>
          <w:bCs w:val="0"/>
          <w:kern w:val="2"/>
          <w:sz w:val="32"/>
          <w:szCs w:val="32"/>
          <w:lang w:val="en-US" w:eastAsia="zh-CN" w:bidi="ar-SA"/>
        </w:rPr>
        <w:t>β-内酰胺类抗生素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【教学内容】</w:t>
      </w:r>
    </w:p>
    <w:p>
      <w:pPr>
        <w:pStyle w:val="3"/>
        <w:spacing w:before="42" w:line="364" w:lineRule="auto"/>
        <w:ind w:left="440" w:leftChars="200" w:right="237" w:firstLine="0" w:firstLine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1、β-内酰胺类抗生素</w:t>
      </w:r>
    </w:p>
    <w:p>
      <w:pPr>
        <w:pStyle w:val="3"/>
        <w:spacing w:before="42" w:line="364" w:lineRule="auto"/>
        <w:ind w:left="440" w:leftChars="200" w:right="237" w:firstLine="0" w:firstLine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2、糖肽类与其他抗菌药物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【目的要求】</w:t>
      </w:r>
    </w:p>
    <w:p>
      <w:pPr>
        <w:pStyle w:val="3"/>
        <w:spacing w:before="42" w:line="364" w:lineRule="auto"/>
        <w:ind w:left="440" w:leftChars="200" w:right="237" w:firstLine="0" w:firstLineChars="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1、掌握常用青霉素类药物的药理作用、临床应用、不良反应及抢救措施；各代头孢菌素的特点、临床应用；碳青霉烯类的特点及临床应用；β-内酰胺酶抑制剂与β-内酰胺类抗生素联合用药的药理学基础。</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2、熟悉β-内酰胺类抗生素的共同特点，磷霉素的抗菌作用特点、作用机制、临床应用及不良反应。</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3、了解β-内酰胺类抗生素的分类，青霉素过敏反应、β-内酰胺类抗生素交叉过敏的物质基础；头孢菌素类的分类、代表药物的名称。</w:t>
      </w:r>
    </w:p>
    <w:p>
      <w:pPr>
        <w:pStyle w:val="3"/>
        <w:spacing w:before="0"/>
        <w:ind w:left="0"/>
        <w:rPr>
          <w:rFonts w:ascii="Times New Roman" w:hAnsi="Times New Roman" w:cs="Times New Roma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center"/>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第三十四章</w:t>
      </w:r>
      <w:r>
        <w:rPr>
          <w:rFonts w:hint="eastAsia" w:ascii="仿宋" w:hAnsi="仿宋" w:eastAsia="仿宋" w:cs="仿宋"/>
          <w:b w:val="0"/>
          <w:bCs w:val="0"/>
          <w:kern w:val="2"/>
          <w:sz w:val="32"/>
          <w:szCs w:val="32"/>
          <w:lang w:val="en-US" w:eastAsia="zh-CN" w:bidi="ar-SA"/>
        </w:rPr>
        <w:tab/>
      </w:r>
      <w:r>
        <w:rPr>
          <w:rFonts w:hint="eastAsia" w:ascii="仿宋" w:hAnsi="仿宋" w:eastAsia="仿宋" w:cs="仿宋"/>
          <w:b w:val="0"/>
          <w:bCs w:val="0"/>
          <w:kern w:val="2"/>
          <w:sz w:val="32"/>
          <w:szCs w:val="32"/>
          <w:lang w:val="en-US" w:eastAsia="zh-CN" w:bidi="ar-SA"/>
        </w:rPr>
        <w:t>大环内酯类、林可霉素类及其他抗生素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 xml:space="preserve">【教学内容】 </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1、大环内脂类</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2、林可霉素类</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3、氯霉素类</w:t>
      </w:r>
    </w:p>
    <w:p>
      <w:pPr>
        <w:pStyle w:val="3"/>
        <w:spacing w:before="42" w:line="360" w:lineRule="auto"/>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4、其他抗菌药物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【目的要求】</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1、掌握大环内酯类、林可霉素类的抗菌作用机制、临床应用及不良反应；四环素类的抗菌作用、临床应用、不良反应及防治，利奈唑胺的抗菌机制、临床应用。</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2、熟悉氯霉素类抗生素的抗菌作用特点、抗菌作用机制、主要临床应用、不良反应，奎奴普的抗菌作用机制、临床应用。</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3、了解大环内酯类的常用药物，氯霉素类导致骨髓造血功能抑制的原因。</w:t>
      </w:r>
    </w:p>
    <w:p>
      <w:pPr>
        <w:pStyle w:val="3"/>
        <w:spacing w:before="11"/>
        <w:ind w:left="0"/>
        <w:rPr>
          <w:rFonts w:ascii="Times New Roman" w:hAnsi="Times New Roman" w:cs="Times New Roman"/>
          <w:sz w:val="23"/>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center"/>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第三十五章</w:t>
      </w:r>
      <w:r>
        <w:rPr>
          <w:rFonts w:hint="eastAsia" w:ascii="仿宋" w:hAnsi="仿宋" w:eastAsia="仿宋" w:cs="仿宋"/>
          <w:b w:val="0"/>
          <w:bCs w:val="0"/>
          <w:kern w:val="2"/>
          <w:sz w:val="32"/>
          <w:szCs w:val="32"/>
          <w:lang w:val="en-US" w:eastAsia="zh-CN" w:bidi="ar-SA"/>
        </w:rPr>
        <w:tab/>
      </w:r>
      <w:r>
        <w:rPr>
          <w:rFonts w:hint="eastAsia" w:ascii="仿宋" w:hAnsi="仿宋" w:eastAsia="仿宋" w:cs="仿宋"/>
          <w:b w:val="0"/>
          <w:bCs w:val="0"/>
          <w:kern w:val="2"/>
          <w:sz w:val="32"/>
          <w:szCs w:val="32"/>
          <w:lang w:val="en-US" w:eastAsia="zh-CN" w:bidi="ar-SA"/>
        </w:rPr>
        <w:t>氨基糖苷类抗生素与多黏菌素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【教学内容】</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1、氨基糖苷类</w:t>
      </w:r>
    </w:p>
    <w:p>
      <w:pPr>
        <w:pStyle w:val="3"/>
        <w:spacing w:before="42" w:line="360" w:lineRule="auto"/>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2、多粘菌素类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【目的要求】</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1、掌握氨基糖苷类的共同特点；抗菌谱、抗菌作用机制、体内过程、临床应用、不良反应及耐药性；链霉素、庆大霉素、阿卡米星的抗菌特点和应用。</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2、熟悉耐药性产生机制；同类其他药的抗菌特点，应用及不良反应。</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3、了解多粘菌素类 B 和多粘菌素类 E 的抗菌作用和临床应用。</w:t>
      </w:r>
    </w:p>
    <w:p>
      <w:pPr>
        <w:pStyle w:val="3"/>
        <w:spacing w:before="0"/>
        <w:ind w:left="0"/>
        <w:rPr>
          <w:rFonts w:ascii="Times New Roman" w:hAnsi="Times New Roman" w:cs="Times New Roman"/>
          <w:sz w:val="20"/>
        </w:rPr>
      </w:pPr>
    </w:p>
    <w:p>
      <w:pPr>
        <w:pStyle w:val="3"/>
        <w:spacing w:before="11"/>
        <w:ind w:left="0"/>
        <w:rPr>
          <w:rFonts w:ascii="Times New Roman" w:hAnsi="Times New Roman" w:cs="Times New Roman"/>
          <w:sz w:val="23"/>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center"/>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第三十六章</w:t>
      </w:r>
      <w:r>
        <w:rPr>
          <w:rFonts w:hint="eastAsia" w:ascii="仿宋" w:hAnsi="仿宋" w:eastAsia="仿宋" w:cs="仿宋"/>
          <w:b w:val="0"/>
          <w:bCs w:val="0"/>
          <w:kern w:val="2"/>
          <w:sz w:val="32"/>
          <w:szCs w:val="32"/>
          <w:lang w:val="en-US" w:eastAsia="zh-CN" w:bidi="ar-SA"/>
        </w:rPr>
        <w:tab/>
      </w:r>
      <w:r>
        <w:rPr>
          <w:rFonts w:hint="eastAsia" w:ascii="仿宋" w:hAnsi="仿宋" w:eastAsia="仿宋" w:cs="仿宋"/>
          <w:b w:val="0"/>
          <w:bCs w:val="0"/>
          <w:kern w:val="2"/>
          <w:sz w:val="32"/>
          <w:szCs w:val="32"/>
          <w:lang w:val="en-US" w:eastAsia="zh-CN" w:bidi="ar-SA"/>
        </w:rPr>
        <w:t>四环素类及氯霉素</w:t>
      </w:r>
    </w:p>
    <w:p>
      <w:pPr>
        <w:pStyle w:val="3"/>
        <w:spacing w:before="42" w:line="364" w:lineRule="auto"/>
        <w:ind w:right="237"/>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【目的要求】</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1、掌握 四环素类的抗菌作用机制、抗菌谱、体内过程、临床应用、不良反应及其防治；氯霉素的抗菌作用机制、抗菌谱、临床应用、主要不良反应。</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2、熟悉 多西环素和米诺环素的特点。</w:t>
      </w:r>
    </w:p>
    <w:p>
      <w:pPr>
        <w:pStyle w:val="3"/>
        <w:spacing w:before="42" w:line="360" w:lineRule="auto"/>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3、了解 四环素类药物的分类、其他药物的特点。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【教学内容】</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1、简介四环素类药物的种类。</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2、讲解四环素类抗菌作用、机制、耐药机制、四环素、多西环素的体内过程, 药理作用、用途、不良反应及防治。</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3、讲解氯霉素类的作用、机制、用途、不良反应。</w:t>
      </w:r>
    </w:p>
    <w:p>
      <w:pPr>
        <w:pStyle w:val="3"/>
        <w:spacing w:before="11"/>
        <w:ind w:left="0"/>
        <w:rPr>
          <w:rFonts w:ascii="Times New Roman" w:hAnsi="Times New Roman" w:cs="Times New Roman"/>
          <w:sz w:val="23"/>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center"/>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第三十七章</w:t>
      </w:r>
      <w:r>
        <w:rPr>
          <w:rFonts w:hint="eastAsia" w:ascii="仿宋" w:hAnsi="仿宋" w:eastAsia="仿宋" w:cs="仿宋"/>
          <w:b w:val="0"/>
          <w:bCs w:val="0"/>
          <w:kern w:val="2"/>
          <w:sz w:val="32"/>
          <w:szCs w:val="32"/>
          <w:lang w:val="en-US" w:eastAsia="zh-CN" w:bidi="ar-SA"/>
        </w:rPr>
        <w:tab/>
      </w:r>
      <w:r>
        <w:rPr>
          <w:rFonts w:hint="eastAsia" w:ascii="仿宋" w:hAnsi="仿宋" w:eastAsia="仿宋" w:cs="仿宋"/>
          <w:b w:val="0"/>
          <w:bCs w:val="0"/>
          <w:kern w:val="2"/>
          <w:sz w:val="32"/>
          <w:szCs w:val="32"/>
          <w:lang w:val="en-US" w:eastAsia="zh-CN" w:bidi="ar-SA"/>
        </w:rPr>
        <w:t>人工合成抗菌药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【教学内容】</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1、喹诺酮类抗菌药</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2、磺胺类抗菌药及甲氧苄啶</w:t>
      </w:r>
    </w:p>
    <w:p>
      <w:pPr>
        <w:pStyle w:val="3"/>
        <w:spacing w:before="42" w:line="360" w:lineRule="auto"/>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3、其他合成抗菌药物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【目的要求】</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1、掌握喹诺酮类药物的抗菌作用、作用机制、临床应用，常用喹诺酮类药物的主要特点；磺胺类药物和甲氧苄啶的作用机制和应用。</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2、熟悉喹诺酮类药物的药理学共同特点，喹诺酮类药物的耐药性、不良反应。</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3、了解磺胺类药、硝基呋喃类和硝基咪唑类药物的抗菌特点及应用。</w:t>
      </w:r>
    </w:p>
    <w:p>
      <w:pPr>
        <w:pStyle w:val="3"/>
        <w:spacing w:before="11"/>
        <w:ind w:left="0"/>
        <w:rPr>
          <w:rFonts w:ascii="Times New Roman" w:hAnsi="Times New Roman" w:cs="Times New Roman"/>
          <w:sz w:val="23"/>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center"/>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第三十八章</w:t>
      </w:r>
      <w:r>
        <w:rPr>
          <w:rFonts w:hint="eastAsia" w:ascii="仿宋" w:hAnsi="仿宋" w:eastAsia="仿宋" w:cs="仿宋"/>
          <w:b w:val="0"/>
          <w:bCs w:val="0"/>
          <w:kern w:val="2"/>
          <w:sz w:val="32"/>
          <w:szCs w:val="32"/>
          <w:lang w:val="en-US" w:eastAsia="zh-CN" w:bidi="ar-SA"/>
        </w:rPr>
        <w:tab/>
      </w:r>
      <w:r>
        <w:rPr>
          <w:rFonts w:hint="eastAsia" w:ascii="仿宋" w:hAnsi="仿宋" w:eastAsia="仿宋" w:cs="仿宋"/>
          <w:b w:val="0"/>
          <w:bCs w:val="0"/>
          <w:kern w:val="2"/>
          <w:sz w:val="32"/>
          <w:szCs w:val="32"/>
          <w:lang w:val="en-US" w:eastAsia="zh-CN" w:bidi="ar-SA"/>
        </w:rPr>
        <w:t>抗结核病药与抗麻风病药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【教学内容】</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1、抗结核病药</w:t>
      </w:r>
    </w:p>
    <w:p>
      <w:pPr>
        <w:pStyle w:val="3"/>
        <w:spacing w:before="42" w:line="360" w:lineRule="auto"/>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2、抗麻风病药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【目的要求】</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1、掌握异烟肼、利福平的抗菌作用、药动学特点、临床应用及不良反应；抗结核病药应用原则。</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2、熟悉吡嗪酰胺、乙酰丁醇、链霉素、对氨基水杨酸的抗结核作用特点；抗结核病药的耐药性及分类。</w:t>
      </w:r>
    </w:p>
    <w:p>
      <w:pPr>
        <w:pStyle w:val="3"/>
        <w:spacing w:before="42"/>
        <w:ind w:leftChars="200"/>
        <w:rPr>
          <w:rFonts w:ascii="Times New Roman" w:hAnsi="Times New Roman" w:cs="Times New Roman"/>
          <w:sz w:val="20"/>
        </w:rPr>
      </w:pPr>
      <w:r>
        <w:rPr>
          <w:rFonts w:hint="eastAsia" w:ascii="仿宋" w:hAnsi="仿宋" w:eastAsia="仿宋" w:cs="仿宋"/>
          <w:b w:val="0"/>
          <w:bCs w:val="0"/>
          <w:kern w:val="2"/>
          <w:sz w:val="32"/>
          <w:szCs w:val="32"/>
          <w:lang w:val="en-US" w:eastAsia="zh-CN" w:bidi="ar-SA"/>
        </w:rPr>
        <w:t>3、了解其他抗结核病药的特点；抗麻风病药的概况。</w:t>
      </w:r>
    </w:p>
    <w:p>
      <w:pPr>
        <w:pStyle w:val="3"/>
        <w:spacing w:before="11"/>
        <w:ind w:left="0"/>
        <w:rPr>
          <w:rFonts w:ascii="Times New Roman" w:hAnsi="Times New Roman" w:cs="Times New Roman"/>
          <w:sz w:val="23"/>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center"/>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第三十九章</w:t>
      </w:r>
      <w:r>
        <w:rPr>
          <w:rFonts w:hint="eastAsia" w:ascii="仿宋" w:hAnsi="仿宋" w:eastAsia="仿宋" w:cs="仿宋"/>
          <w:b w:val="0"/>
          <w:bCs w:val="0"/>
          <w:kern w:val="2"/>
          <w:sz w:val="32"/>
          <w:szCs w:val="32"/>
          <w:lang w:val="en-US" w:eastAsia="zh-CN" w:bidi="ar-SA"/>
        </w:rPr>
        <w:tab/>
      </w:r>
      <w:r>
        <w:rPr>
          <w:rFonts w:hint="eastAsia" w:ascii="仿宋" w:hAnsi="仿宋" w:eastAsia="仿宋" w:cs="仿宋"/>
          <w:b w:val="0"/>
          <w:bCs w:val="0"/>
          <w:kern w:val="2"/>
          <w:sz w:val="32"/>
          <w:szCs w:val="32"/>
          <w:lang w:val="en-US" w:eastAsia="zh-CN" w:bidi="ar-SA"/>
        </w:rPr>
        <w:t>抗真菌药和抗病毒药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【教学内容】</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1、影响真菌细胞膜的药物</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2、影响真菌细胞壁的药物</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3、其他抗真菌药</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4、穿入和脱壳抑制剂</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5、DNA 多聚酶抑制剂</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6、逆转录酶抑制剂</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7、蛋白酶抑制剂</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8、神经氨酸酶抑制剂</w:t>
      </w:r>
    </w:p>
    <w:p>
      <w:pPr>
        <w:pStyle w:val="3"/>
        <w:spacing w:before="42" w:line="360" w:lineRule="auto"/>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9、广谱抗病毒药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【目的要求】</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1、掌握抗真菌药分类；抗真菌药两性菌素 B、唑类抗真菌药、卡泊芬净的作用机制；临床应用及不良反应。</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2、熟悉两性菌素 B、唑类抗真菌药、氟胞嘧啶、卡泊芬净、灰黄霉素的抗真菌谱。</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3、了解抗真菌药的发展现状及其局限性，从而重视该类药物的合理应用及创新研究。</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4、掌握抗病毒药分类；抗病毒药的作用机制及临床应用。</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5、熟悉阿昔洛韦、金刚烷胺、齐多夫定、拉米夫定、阿德福韦酯、依法韦仑、利巴韦林的抗病毒谱。</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6、了解沙奎那韦、奈非那韦等蛋白酶抑制剂、奥塞米韦等神经氨酸酶抑制剂的作用特点和临床应用；干扰素的抗病毒作用。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center"/>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第四十章</w:t>
      </w:r>
      <w:r>
        <w:rPr>
          <w:rFonts w:hint="eastAsia" w:ascii="仿宋" w:hAnsi="仿宋" w:eastAsia="仿宋" w:cs="仿宋"/>
          <w:b w:val="0"/>
          <w:bCs w:val="0"/>
          <w:kern w:val="2"/>
          <w:sz w:val="32"/>
          <w:szCs w:val="32"/>
          <w:lang w:val="en-US" w:eastAsia="zh-CN" w:bidi="ar-SA"/>
        </w:rPr>
        <w:tab/>
      </w:r>
      <w:r>
        <w:rPr>
          <w:rFonts w:hint="eastAsia" w:ascii="仿宋" w:hAnsi="仿宋" w:eastAsia="仿宋" w:cs="仿宋"/>
          <w:b w:val="0"/>
          <w:bCs w:val="0"/>
          <w:kern w:val="2"/>
          <w:sz w:val="32"/>
          <w:szCs w:val="32"/>
          <w:lang w:val="en-US" w:eastAsia="zh-CN" w:bidi="ar-SA"/>
        </w:rPr>
        <w:t>抗寄生虫药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【教学内容】</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1、抗疟药</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2、抗阿米巴药</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3、抗滴虫病药</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4、抗血吸虫药</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5、抗丝虫药</w:t>
      </w:r>
    </w:p>
    <w:p>
      <w:pPr>
        <w:pStyle w:val="3"/>
        <w:spacing w:before="42" w:line="360" w:lineRule="auto"/>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6、驱肠虫药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【目的要求】</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1、掌握抗疟药作用机制；青蒿素、氯喹、伯氨喹、乙胺嘧啶、奎宁的作用特点、临床应用及不良反应；甲硝唑的药理作用和临床应用。</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2、熟悉疟原虫的生活史及疟疾的发病机制；吡喹酮、甲苯咪唑的阿卡那个寄生虫作用及机制，不良反应。</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3、了解氯喹的体内过程；血吸虫、四重、肠虫的生活史及乙胺嗪、哌嗪、阿苯达唑、氯硝柳胺等抗寄生虫病药的作用特点。</w:t>
      </w:r>
    </w:p>
    <w:p>
      <w:pPr>
        <w:pStyle w:val="3"/>
        <w:spacing w:before="0"/>
        <w:ind w:left="0"/>
        <w:rPr>
          <w:rFonts w:ascii="Times New Roman" w:hAnsi="Times New Roman" w:cs="Times New Roman"/>
          <w:sz w:val="20"/>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center"/>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第四十一章</w:t>
      </w:r>
      <w:r>
        <w:rPr>
          <w:rFonts w:hint="eastAsia" w:ascii="仿宋" w:hAnsi="仿宋" w:eastAsia="仿宋" w:cs="仿宋"/>
          <w:b w:val="0"/>
          <w:bCs w:val="0"/>
          <w:kern w:val="2"/>
          <w:sz w:val="32"/>
          <w:szCs w:val="32"/>
          <w:lang w:val="en-US" w:eastAsia="zh-CN" w:bidi="ar-SA"/>
        </w:rPr>
        <w:tab/>
      </w:r>
      <w:r>
        <w:rPr>
          <w:rFonts w:hint="eastAsia" w:ascii="仿宋" w:hAnsi="仿宋" w:eastAsia="仿宋" w:cs="仿宋"/>
          <w:b w:val="0"/>
          <w:bCs w:val="0"/>
          <w:kern w:val="2"/>
          <w:sz w:val="32"/>
          <w:szCs w:val="32"/>
          <w:lang w:val="en-US" w:eastAsia="zh-CN" w:bidi="ar-SA"/>
        </w:rPr>
        <w:t>抗恶性肿瘤药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【教学内容】</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1、抗代谢药</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2、干扰蛋白质合成与功能的药物</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3、嵌入 DNA 干扰转录过程的药物</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4、影响 DNA 结构与功能的药物</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5、影响体内激素平衡的药物</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6、酶抑制剂、生长因子受体抑制剂与促细胞分化剂</w:t>
      </w:r>
    </w:p>
    <w:p>
      <w:pPr>
        <w:pStyle w:val="3"/>
        <w:spacing w:before="42" w:line="360" w:lineRule="auto"/>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7、抗恶性肿瘤药应用中常见问题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【目的要求】</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1、掌握抗肿瘤药物的分类及常用药物的药理作用和临床应用。</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2、熟悉常用抗肿瘤药物的作用机制。</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3、了解肿瘤细胞的耐药性机制和抗肿瘤药物联合用药的基本原则。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center"/>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第四十二章</w:t>
      </w:r>
      <w:r>
        <w:rPr>
          <w:rFonts w:hint="eastAsia" w:ascii="仿宋" w:hAnsi="仿宋" w:eastAsia="仿宋" w:cs="仿宋"/>
          <w:b w:val="0"/>
          <w:bCs w:val="0"/>
          <w:kern w:val="2"/>
          <w:sz w:val="32"/>
          <w:szCs w:val="32"/>
          <w:lang w:val="en-US" w:eastAsia="zh-CN" w:bidi="ar-SA"/>
        </w:rPr>
        <w:tab/>
      </w:r>
      <w:r>
        <w:rPr>
          <w:rFonts w:hint="eastAsia" w:ascii="仿宋" w:hAnsi="仿宋" w:eastAsia="仿宋" w:cs="仿宋"/>
          <w:b w:val="0"/>
          <w:bCs w:val="0"/>
          <w:kern w:val="2"/>
          <w:sz w:val="32"/>
          <w:szCs w:val="32"/>
          <w:lang w:val="en-US" w:eastAsia="zh-CN" w:bidi="ar-SA"/>
        </w:rPr>
        <w:t>影响免疫功能的药物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【教学内容】</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1、概述</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2、免疫抑制剂</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3、免疫调节剂</w:t>
      </w:r>
    </w:p>
    <w:p>
      <w:pPr>
        <w:pStyle w:val="3"/>
        <w:spacing w:before="42" w:line="360" w:lineRule="auto"/>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4、生物制品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【目的要求】</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1、掌握常用免疫抑制剂的作用机制、临床应用。</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2、熟悉常用免疫调节剂的药理作用、临床应用。</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3、了解影响免疫功能的药物分类。</w:t>
      </w:r>
    </w:p>
    <w:p>
      <w:pPr>
        <w:pStyle w:val="3"/>
        <w:spacing w:before="11"/>
        <w:ind w:left="0"/>
        <w:rPr>
          <w:rFonts w:ascii="Times New Roman" w:hAnsi="Times New Roman" w:cs="Times New Roman"/>
          <w:sz w:val="23"/>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center"/>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第四十三章</w:t>
      </w:r>
      <w:r>
        <w:rPr>
          <w:rFonts w:hint="eastAsia" w:ascii="仿宋" w:hAnsi="仿宋" w:eastAsia="仿宋" w:cs="仿宋"/>
          <w:b w:val="0"/>
          <w:bCs w:val="0"/>
          <w:kern w:val="2"/>
          <w:sz w:val="32"/>
          <w:szCs w:val="32"/>
          <w:lang w:val="en-US" w:eastAsia="zh-CN" w:bidi="ar-SA"/>
        </w:rPr>
        <w:tab/>
      </w:r>
      <w:r>
        <w:rPr>
          <w:rFonts w:hint="eastAsia" w:ascii="仿宋" w:hAnsi="仿宋" w:eastAsia="仿宋" w:cs="仿宋"/>
          <w:b w:val="0"/>
          <w:bCs w:val="0"/>
          <w:kern w:val="2"/>
          <w:sz w:val="32"/>
          <w:szCs w:val="32"/>
          <w:lang w:val="en-US" w:eastAsia="zh-CN" w:bidi="ar-SA"/>
        </w:rPr>
        <w:t>组胺受体阻断药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【教学内容】</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1、组胺和组胺受体阻断药的分类</w:t>
      </w:r>
    </w:p>
    <w:p>
      <w:pPr>
        <w:pStyle w:val="3"/>
        <w:spacing w:before="42"/>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2、H1 受体阻断药</w:t>
      </w:r>
    </w:p>
    <w:p>
      <w:pPr>
        <w:pStyle w:val="3"/>
        <w:spacing w:before="42" w:line="360" w:lineRule="auto"/>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3、H2 受体阻断药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【目的要求】</w:t>
      </w:r>
    </w:p>
    <w:p>
      <w:pPr>
        <w:pStyle w:val="3"/>
        <w:spacing w:before="42" w:line="360" w:lineRule="auto"/>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1、掌握 H1 受体和 H2 受体阻断药的药理作用及临床应用。</w:t>
      </w:r>
    </w:p>
    <w:p>
      <w:pPr>
        <w:pStyle w:val="3"/>
        <w:spacing w:before="42" w:line="360" w:lineRule="auto"/>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2、熟悉组胺的生理作用、组胺受体分类、分布及其效应。</w:t>
      </w:r>
    </w:p>
    <w:p>
      <w:pPr>
        <w:pStyle w:val="3"/>
        <w:spacing w:before="42" w:line="360" w:lineRule="auto"/>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3、了解组胺与过敏的关系。</w:t>
      </w:r>
    </w:p>
    <w:p>
      <w:pPr>
        <w:pStyle w:val="3"/>
        <w:spacing w:before="1"/>
        <w:ind w:left="0"/>
        <w:rPr>
          <w:rFonts w:ascii="Times New Roman" w:hAnsi="Times New Roman" w:cs="Times New Roman"/>
          <w:sz w:val="25"/>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第四十四章</w:t>
      </w:r>
      <w:r>
        <w:rPr>
          <w:rFonts w:hint="eastAsia" w:ascii="仿宋" w:hAnsi="仿宋" w:eastAsia="仿宋" w:cs="仿宋"/>
          <w:b w:val="0"/>
          <w:bCs w:val="0"/>
          <w:kern w:val="2"/>
          <w:sz w:val="32"/>
          <w:szCs w:val="32"/>
          <w:lang w:val="en-US" w:eastAsia="zh-CN" w:bidi="ar-SA"/>
        </w:rPr>
        <w:tab/>
      </w:r>
      <w:r>
        <w:rPr>
          <w:rFonts w:hint="eastAsia" w:ascii="仿宋" w:hAnsi="仿宋" w:eastAsia="仿宋" w:cs="仿宋"/>
          <w:b w:val="0"/>
          <w:bCs w:val="0"/>
          <w:kern w:val="2"/>
          <w:sz w:val="32"/>
          <w:szCs w:val="32"/>
          <w:lang w:val="en-US" w:eastAsia="zh-CN" w:bidi="ar-SA"/>
        </w:rPr>
        <w:t>维生素</w:t>
      </w:r>
    </w:p>
    <w:p>
      <w:pPr>
        <w:pStyle w:val="3"/>
        <w:spacing w:before="1"/>
        <w:ind w:left="0"/>
        <w:rPr>
          <w:rFonts w:ascii="Times New Roman" w:hAnsi="Times New Roman" w:cs="Times New Roman"/>
          <w:b/>
          <w:sz w:val="25"/>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【教学内容】</w:t>
      </w:r>
    </w:p>
    <w:p>
      <w:pPr>
        <w:pStyle w:val="3"/>
        <w:spacing w:before="42" w:line="360" w:lineRule="auto"/>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1、水溶性维生素类</w:t>
      </w:r>
    </w:p>
    <w:p>
      <w:pPr>
        <w:pStyle w:val="3"/>
        <w:spacing w:before="42" w:line="360" w:lineRule="auto"/>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2、脂溶性维生素类</w:t>
      </w:r>
    </w:p>
    <w:p>
      <w:pPr>
        <w:pStyle w:val="3"/>
        <w:spacing w:before="0"/>
        <w:ind w:left="0"/>
        <w:rPr>
          <w:rFonts w:ascii="Times New Roman" w:hAnsi="Times New Roman" w:cs="Times New Roman"/>
          <w:sz w:val="25"/>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【目的要求】</w:t>
      </w:r>
    </w:p>
    <w:p>
      <w:pPr>
        <w:pStyle w:val="3"/>
        <w:spacing w:before="42"/>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了解各种维生素的生理、药理作用及其临床应用。</w:t>
      </w:r>
    </w:p>
    <w:p>
      <w:pPr>
        <w:pStyle w:val="3"/>
        <w:spacing w:before="0"/>
        <w:ind w:left="0"/>
        <w:rPr>
          <w:rFonts w:ascii="Times New Roman" w:hAnsi="Times New Roman" w:cs="Times New Roma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四、本课程与其它课程的联系和分工</w:t>
      </w:r>
    </w:p>
    <w:p>
      <w:pPr>
        <w:pStyle w:val="3"/>
        <w:spacing w:before="42"/>
        <w:ind w:firstLine="640" w:firstLine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药理学的前导课程有基础化学、生物化学、微生物学、免疫基础等课程，掌握有关药学的基本理论知识，为药理学教学奠定了基础。药理学为后面的《药物制剂技术》《药品分析与检测技术》学习提供了理论知识，为后续的教学实习、药品生产实习打下坚实的基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ascii="Times New Roman" w:hAnsi="Times New Roman" w:cs="Times New Roman"/>
          <w:sz w:val="24"/>
        </w:rPr>
      </w:pPr>
      <w:r>
        <w:rPr>
          <w:rFonts w:hint="eastAsia" w:ascii="仿宋" w:hAnsi="仿宋" w:eastAsia="仿宋" w:cs="仿宋"/>
          <w:b w:val="0"/>
          <w:bCs w:val="0"/>
          <w:kern w:val="2"/>
          <w:sz w:val="32"/>
          <w:szCs w:val="32"/>
          <w:lang w:val="en-US" w:eastAsia="zh-CN" w:bidi="ar-SA"/>
        </w:rPr>
        <w:t>五、教材及主要参考书</w:t>
      </w:r>
    </w:p>
    <w:p>
      <w:pPr>
        <w:pStyle w:val="3"/>
        <w:spacing w:before="42" w:line="360" w:lineRule="auto"/>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1.教材</w:t>
      </w:r>
    </w:p>
    <w:p>
      <w:pPr>
        <w:pStyle w:val="3"/>
        <w:spacing w:before="42" w:line="360" w:lineRule="auto"/>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 xml:space="preserve">《药理学》沈祥春主编 科学出版社 2017.05 第一版 </w:t>
      </w:r>
    </w:p>
    <w:p>
      <w:pPr>
        <w:pStyle w:val="3"/>
        <w:spacing w:before="42" w:line="360" w:lineRule="auto"/>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2.主要参考书</w:t>
      </w:r>
    </w:p>
    <w:p>
      <w:pPr>
        <w:pStyle w:val="3"/>
        <w:spacing w:before="42" w:line="360" w:lineRule="auto"/>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《药理学》魏敏杰、周红主编 中国医药科技出版社.</w:t>
      </w:r>
    </w:p>
    <w:p>
      <w:pPr>
        <w:pStyle w:val="3"/>
        <w:spacing w:before="42" w:line="360" w:lineRule="auto"/>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《药理学》杨宝峰主编 人民卫生出版社.第八版</w:t>
      </w:r>
    </w:p>
    <w:p>
      <w:pPr>
        <w:pStyle w:val="3"/>
        <w:spacing w:before="42" w:line="360" w:lineRule="auto"/>
        <w:ind w:left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《药理学》杨宝峰主编 人民卫生出版社.2008 年第七版</w:t>
      </w:r>
    </w:p>
    <w:p>
      <w:pPr>
        <w:pStyle w:val="3"/>
        <w:spacing w:before="161"/>
        <w:ind w:left="0"/>
        <w:rPr>
          <w:rFonts w:ascii="Times New Roman" w:hAnsi="Times New Roman" w:cs="Times New Roman"/>
        </w:rPr>
      </w:pPr>
    </w:p>
    <w:p>
      <w:pPr>
        <w:pStyle w:val="3"/>
        <w:spacing w:before="161"/>
        <w:ind w:left="0"/>
        <w:rPr>
          <w:rFonts w:ascii="Times New Roman" w:hAnsi="Times New Roman" w:cs="Times New Roman"/>
        </w:rPr>
      </w:pPr>
    </w:p>
    <w:p>
      <w:pPr>
        <w:pStyle w:val="3"/>
        <w:spacing w:before="161"/>
        <w:ind w:left="0"/>
        <w:rPr>
          <w:rFonts w:ascii="Times New Roman" w:hAnsi="Times New Roman" w:cs="Times New Roman"/>
        </w:rPr>
      </w:pPr>
    </w:p>
    <w:p>
      <w:pPr>
        <w:pStyle w:val="3"/>
        <w:spacing w:before="161"/>
        <w:ind w:left="0"/>
        <w:rPr>
          <w:rFonts w:ascii="Times New Roman" w:hAnsi="Times New Roman" w:cs="Times New Roman"/>
        </w:rPr>
      </w:pPr>
    </w:p>
    <w:p>
      <w:pPr>
        <w:pStyle w:val="3"/>
        <w:spacing w:before="161"/>
        <w:ind w:left="0"/>
        <w:rPr>
          <w:rFonts w:ascii="Times New Roman" w:hAnsi="Times New Roman" w:cs="Times New Roman"/>
        </w:rPr>
      </w:pPr>
    </w:p>
    <w:p>
      <w:pPr>
        <w:pStyle w:val="3"/>
        <w:spacing w:before="161"/>
        <w:ind w:left="0"/>
        <w:rPr>
          <w:rFonts w:ascii="Times New Roman" w:hAnsi="Times New Roman" w:cs="Times New Roman"/>
        </w:rPr>
      </w:pPr>
    </w:p>
    <w:p>
      <w:pPr>
        <w:pStyle w:val="3"/>
        <w:spacing w:before="161"/>
        <w:ind w:left="0"/>
        <w:rPr>
          <w:rFonts w:ascii="Times New Roman" w:hAnsi="Times New Roman" w:cs="Times New Roman"/>
        </w:rPr>
      </w:pPr>
    </w:p>
    <w:p>
      <w:pPr>
        <w:pStyle w:val="3"/>
        <w:spacing w:before="161"/>
        <w:ind w:left="0"/>
        <w:rPr>
          <w:rFonts w:ascii="Times New Roman" w:hAnsi="Times New Roman" w:cs="Times New Roman"/>
        </w:rPr>
      </w:pPr>
    </w:p>
    <w:p>
      <w:pPr>
        <w:autoSpaceDE/>
        <w:autoSpaceDN/>
        <w:spacing w:line="360" w:lineRule="auto"/>
        <w:jc w:val="both"/>
        <w:rPr>
          <w:rFonts w:ascii="Times New Roman" w:hAnsi="Times New Roman" w:eastAsia="宋体" w:cs="Times New Roman"/>
          <w:kern w:val="2"/>
          <w:sz w:val="30"/>
          <w:szCs w:val="24"/>
          <w:lang w:val="en-US" w:bidi="ar-SA"/>
        </w:rPr>
      </w:pPr>
      <w:r>
        <w:rPr>
          <w:rFonts w:ascii="Times New Roman" w:hAnsi="Times New Roman" w:eastAsia="宋体" w:cs="Times New Roman"/>
          <w:kern w:val="2"/>
          <w:sz w:val="30"/>
          <w:szCs w:val="24"/>
          <w:lang w:val="en-US" w:bidi="ar-SA"/>
        </w:rPr>
        <w:t>【附录】</w:t>
      </w:r>
    </w:p>
    <w:p>
      <w:pPr>
        <w:autoSpaceDE/>
        <w:autoSpaceDN/>
        <w:spacing w:line="360" w:lineRule="auto"/>
        <w:jc w:val="center"/>
        <w:rPr>
          <w:rFonts w:ascii="Times New Roman" w:hAnsi="Times New Roman" w:eastAsia="宋体" w:cs="Times New Roman"/>
          <w:b/>
          <w:kern w:val="2"/>
          <w:sz w:val="36"/>
          <w:szCs w:val="24"/>
          <w:lang w:val="en-US" w:bidi="ar-SA"/>
        </w:rPr>
      </w:pPr>
      <w:r>
        <w:rPr>
          <w:rFonts w:ascii="Times New Roman" w:hAnsi="Times New Roman" w:eastAsia="宋体" w:cs="Times New Roman"/>
          <w:b/>
          <w:kern w:val="2"/>
          <w:sz w:val="36"/>
          <w:szCs w:val="24"/>
          <w:lang w:val="en-US" w:bidi="ar-SA"/>
        </w:rPr>
        <w:t>题型举例</w:t>
      </w:r>
    </w:p>
    <w:p>
      <w:pPr>
        <w:rPr>
          <w:rFonts w:ascii="Times New Roman" w:hAnsi="Times New Roman" w:eastAsia="黑体" w:cs="Times New Roman"/>
          <w:sz w:val="21"/>
          <w:szCs w:val="21"/>
        </w:rPr>
      </w:pPr>
    </w:p>
    <w:p>
      <w:pPr>
        <w:autoSpaceDE/>
        <w:autoSpaceDN/>
        <w:spacing w:line="360" w:lineRule="auto"/>
        <w:jc w:val="both"/>
        <w:rPr>
          <w:rFonts w:ascii="Times New Roman" w:hAnsi="Times New Roman" w:eastAsia="黑体" w:cs="Times New Roman"/>
          <w:kern w:val="2"/>
          <w:sz w:val="21"/>
          <w:szCs w:val="21"/>
          <w:lang w:val="en-US" w:bidi="ar-SA"/>
        </w:rPr>
      </w:pPr>
      <w:r>
        <w:rPr>
          <w:rFonts w:ascii="Times New Roman" w:hAnsi="Times New Roman" w:eastAsia="黑体" w:cs="Times New Roman"/>
          <w:kern w:val="2"/>
          <w:sz w:val="21"/>
          <w:szCs w:val="21"/>
          <w:lang w:val="en-US" w:bidi="ar-SA"/>
        </w:rPr>
        <w:t>一、单项选择题（本大题共20小题，每小题2分，共40分。在每小题列出的备选项中只有一项是最符合题目要求的，请将其选出。）</w:t>
      </w:r>
    </w:p>
    <w:p>
      <w:pPr>
        <w:numPr>
          <w:numId w:val="0"/>
        </w:numPr>
        <w:autoSpaceDE/>
        <w:autoSpaceDN/>
        <w:spacing w:line="360" w:lineRule="auto"/>
        <w:ind w:leftChars="0"/>
        <w:jc w:val="both"/>
        <w:rPr>
          <w:rFonts w:ascii="Times New Roman" w:hAnsi="Times New Roman" w:eastAsia="宋体" w:cs="Times New Roman"/>
          <w:kern w:val="2"/>
          <w:sz w:val="21"/>
          <w:szCs w:val="24"/>
          <w:lang w:val="en-US" w:bidi="ar-SA"/>
        </w:rPr>
      </w:pPr>
      <w:r>
        <w:rPr>
          <w:rFonts w:ascii="Times New Roman" w:hAnsi="Times New Roman" w:eastAsia="宋体" w:cs="Times New Roman"/>
          <w:kern w:val="2"/>
          <w:sz w:val="21"/>
          <w:szCs w:val="24"/>
          <w:lang w:val="en-US" w:bidi="ar-SA"/>
        </w:rPr>
        <w:t>1、药效动力学是研究                                                                                          【  C  】</w:t>
      </w:r>
    </w:p>
    <w:p>
      <w:pPr>
        <w:numPr>
          <w:numId w:val="0"/>
        </w:numPr>
        <w:autoSpaceDE/>
        <w:autoSpaceDN/>
        <w:spacing w:line="360" w:lineRule="auto"/>
        <w:ind w:left="420" w:leftChars="0"/>
        <w:jc w:val="both"/>
        <w:rPr>
          <w:rFonts w:ascii="Times New Roman" w:hAnsi="Times New Roman" w:eastAsia="宋体" w:cs="Times New Roman"/>
          <w:kern w:val="2"/>
          <w:sz w:val="21"/>
          <w:szCs w:val="24"/>
          <w:lang w:val="en-US" w:bidi="ar-SA"/>
        </w:rPr>
      </w:pPr>
      <w:r>
        <w:rPr>
          <w:rFonts w:ascii="Times New Roman" w:hAnsi="Times New Roman" w:eastAsia="宋体" w:cs="Times New Roman"/>
          <w:kern w:val="2"/>
          <w:sz w:val="21"/>
          <w:szCs w:val="24"/>
          <w:lang w:val="en-US" w:bidi="ar-SA"/>
        </w:rPr>
        <w:t>A．药物对机体的作用和作用规律的科学         B．药物作用原理的科学</w:t>
      </w:r>
    </w:p>
    <w:p>
      <w:pPr>
        <w:numPr>
          <w:numId w:val="0"/>
        </w:numPr>
        <w:autoSpaceDE/>
        <w:autoSpaceDN/>
        <w:spacing w:line="360" w:lineRule="auto"/>
        <w:ind w:left="420" w:leftChars="0"/>
        <w:jc w:val="both"/>
        <w:rPr>
          <w:rFonts w:ascii="Times New Roman" w:hAnsi="Times New Roman" w:eastAsia="宋体" w:cs="Times New Roman"/>
          <w:kern w:val="2"/>
          <w:sz w:val="21"/>
          <w:szCs w:val="24"/>
          <w:lang w:val="en-US" w:bidi="ar-SA"/>
        </w:rPr>
      </w:pPr>
      <w:r>
        <w:rPr>
          <w:rFonts w:ascii="Times New Roman" w:hAnsi="Times New Roman" w:eastAsia="宋体" w:cs="Times New Roman"/>
          <w:kern w:val="2"/>
          <w:sz w:val="21"/>
          <w:szCs w:val="24"/>
          <w:lang w:val="en-US" w:bidi="ar-SA"/>
        </w:rPr>
        <w:t>C．药物对机体的作用规律和作用机制的科学     E．药物的不良反应</w:t>
      </w:r>
    </w:p>
    <w:p>
      <w:pPr>
        <w:numPr>
          <w:ilvl w:val="0"/>
          <w:numId w:val="0"/>
        </w:numPr>
        <w:autoSpaceDE/>
        <w:autoSpaceDN/>
        <w:spacing w:line="360" w:lineRule="auto"/>
        <w:ind w:leftChars="0"/>
        <w:jc w:val="both"/>
        <w:rPr>
          <w:rFonts w:ascii="Times New Roman" w:hAnsi="Times New Roman" w:eastAsia="宋体" w:cs="Times New Roman"/>
          <w:kern w:val="2"/>
          <w:sz w:val="21"/>
          <w:szCs w:val="24"/>
          <w:lang w:val="en-US" w:bidi="ar-SA"/>
        </w:rPr>
      </w:pPr>
      <w:r>
        <w:rPr>
          <w:rFonts w:ascii="Times New Roman" w:hAnsi="Times New Roman" w:eastAsia="宋体" w:cs="Times New Roman"/>
          <w:kern w:val="2"/>
          <w:sz w:val="21"/>
          <w:szCs w:val="24"/>
          <w:lang w:val="en-US" w:bidi="ar-SA"/>
        </w:rPr>
        <w:t>2、药理学是                                                                                                          【  B  】</w:t>
      </w:r>
    </w:p>
    <w:p>
      <w:pPr>
        <w:numPr>
          <w:ilvl w:val="0"/>
          <w:numId w:val="0"/>
        </w:numPr>
        <w:autoSpaceDE/>
        <w:autoSpaceDN/>
        <w:spacing w:line="360" w:lineRule="auto"/>
        <w:ind w:left="420" w:leftChars="0"/>
        <w:jc w:val="both"/>
        <w:rPr>
          <w:rFonts w:ascii="Times New Roman" w:hAnsi="Times New Roman" w:eastAsia="宋体" w:cs="Times New Roman"/>
          <w:kern w:val="2"/>
          <w:sz w:val="21"/>
          <w:szCs w:val="24"/>
          <w:lang w:val="en-US" w:bidi="ar-SA"/>
        </w:rPr>
      </w:pPr>
      <w:r>
        <w:rPr>
          <w:rFonts w:ascii="Times New Roman" w:hAnsi="Times New Roman" w:eastAsia="宋体" w:cs="Times New Roman"/>
          <w:kern w:val="2"/>
          <w:sz w:val="21"/>
          <w:szCs w:val="24"/>
          <w:lang w:val="en-US" w:bidi="ar-SA"/>
        </w:rPr>
        <w:t>A．研究药物代谢动力学</w:t>
      </w:r>
    </w:p>
    <w:p>
      <w:pPr>
        <w:numPr>
          <w:ilvl w:val="0"/>
          <w:numId w:val="0"/>
        </w:numPr>
        <w:autoSpaceDE/>
        <w:autoSpaceDN/>
        <w:spacing w:line="360" w:lineRule="auto"/>
        <w:ind w:left="420" w:leftChars="0"/>
        <w:jc w:val="both"/>
        <w:rPr>
          <w:rFonts w:ascii="Times New Roman" w:hAnsi="Times New Roman" w:eastAsia="宋体" w:cs="Times New Roman"/>
          <w:kern w:val="2"/>
          <w:sz w:val="21"/>
          <w:szCs w:val="24"/>
          <w:lang w:val="en-US" w:bidi="ar-SA"/>
        </w:rPr>
      </w:pPr>
      <w:r>
        <w:rPr>
          <w:rFonts w:ascii="Times New Roman" w:hAnsi="Times New Roman" w:eastAsia="宋体" w:cs="Times New Roman"/>
          <w:kern w:val="2"/>
          <w:sz w:val="21"/>
          <w:szCs w:val="24"/>
          <w:lang w:val="en-US" w:bidi="ar-SA"/>
        </w:rPr>
        <w:t>B．研究药物与机体相互作用规律及作用机制的科学</w:t>
      </w:r>
    </w:p>
    <w:p>
      <w:pPr>
        <w:numPr>
          <w:ilvl w:val="0"/>
          <w:numId w:val="0"/>
        </w:numPr>
        <w:autoSpaceDE/>
        <w:autoSpaceDN/>
        <w:spacing w:line="360" w:lineRule="auto"/>
        <w:ind w:left="420" w:leftChars="0"/>
        <w:jc w:val="both"/>
        <w:rPr>
          <w:rFonts w:ascii="Times New Roman" w:hAnsi="Times New Roman" w:eastAsia="宋体" w:cs="Times New Roman"/>
          <w:kern w:val="2"/>
          <w:sz w:val="21"/>
          <w:szCs w:val="24"/>
          <w:lang w:val="en-US" w:bidi="ar-SA"/>
        </w:rPr>
      </w:pPr>
      <w:r>
        <w:rPr>
          <w:rFonts w:ascii="Times New Roman" w:hAnsi="Times New Roman" w:eastAsia="宋体" w:cs="Times New Roman"/>
          <w:kern w:val="2"/>
          <w:sz w:val="21"/>
          <w:szCs w:val="24"/>
          <w:lang w:val="en-US" w:bidi="ar-SA"/>
        </w:rPr>
        <w:t>C．研究药物临床应用的科学</w:t>
      </w:r>
    </w:p>
    <w:p>
      <w:pPr>
        <w:numPr>
          <w:ilvl w:val="0"/>
          <w:numId w:val="0"/>
        </w:numPr>
        <w:autoSpaceDE/>
        <w:autoSpaceDN/>
        <w:spacing w:line="360" w:lineRule="auto"/>
        <w:ind w:left="420" w:leftChars="0"/>
        <w:jc w:val="both"/>
        <w:rPr>
          <w:rFonts w:ascii="Times New Roman" w:hAnsi="Times New Roman" w:eastAsia="宋体" w:cs="Times New Roman"/>
          <w:kern w:val="2"/>
          <w:sz w:val="21"/>
          <w:szCs w:val="24"/>
          <w:lang w:val="en-US" w:bidi="ar-SA"/>
        </w:rPr>
      </w:pPr>
      <w:r>
        <w:rPr>
          <w:rFonts w:ascii="Times New Roman" w:hAnsi="Times New Roman" w:eastAsia="宋体" w:cs="Times New Roman"/>
          <w:kern w:val="2"/>
          <w:sz w:val="21"/>
          <w:szCs w:val="24"/>
          <w:lang w:val="en-US" w:bidi="ar-SA"/>
        </w:rPr>
        <w:t>D．研究药物化学结构的科学</w:t>
      </w:r>
    </w:p>
    <w:p>
      <w:pPr>
        <w:autoSpaceDE/>
        <w:autoSpaceDN/>
        <w:spacing w:line="360" w:lineRule="auto"/>
        <w:jc w:val="both"/>
        <w:rPr>
          <w:rFonts w:ascii="Times New Roman" w:hAnsi="Times New Roman" w:eastAsia="黑体" w:cs="Times New Roman"/>
          <w:kern w:val="2"/>
          <w:sz w:val="21"/>
          <w:szCs w:val="21"/>
          <w:lang w:val="en-US" w:bidi="ar-SA"/>
        </w:rPr>
      </w:pPr>
      <w:r>
        <w:rPr>
          <w:rFonts w:hint="eastAsia" w:ascii="Times New Roman" w:hAnsi="Times New Roman" w:eastAsia="黑体" w:cs="Times New Roman"/>
          <w:kern w:val="2"/>
          <w:sz w:val="21"/>
          <w:szCs w:val="21"/>
          <w:lang w:val="en-US" w:bidi="ar-SA"/>
        </w:rPr>
        <w:t>二</w:t>
      </w:r>
      <w:r>
        <w:rPr>
          <w:rFonts w:ascii="Times New Roman" w:hAnsi="Times New Roman" w:eastAsia="黑体" w:cs="Times New Roman"/>
          <w:kern w:val="2"/>
          <w:sz w:val="21"/>
          <w:szCs w:val="21"/>
          <w:lang w:val="en-US" w:bidi="ar-SA"/>
        </w:rPr>
        <w:t>、名词解释题（本大题共5小题，每小题4分，共20分）</w:t>
      </w:r>
    </w:p>
    <w:p>
      <w:pPr>
        <w:numPr>
          <w:ilvl w:val="0"/>
          <w:numId w:val="0"/>
        </w:numPr>
        <w:autoSpaceDE/>
        <w:autoSpaceDN/>
        <w:spacing w:line="360" w:lineRule="auto"/>
        <w:ind w:leftChars="0"/>
        <w:jc w:val="both"/>
        <w:rPr>
          <w:rFonts w:ascii="Times New Roman" w:hAnsi="Times New Roman" w:eastAsia="宋体" w:cs="Times New Roman"/>
          <w:kern w:val="2"/>
          <w:sz w:val="21"/>
          <w:szCs w:val="24"/>
          <w:lang w:val="en-US" w:bidi="ar-SA"/>
        </w:rPr>
      </w:pPr>
      <w:r>
        <w:rPr>
          <w:rFonts w:ascii="Times New Roman" w:hAnsi="Times New Roman" w:eastAsia="宋体" w:cs="Times New Roman"/>
          <w:kern w:val="2"/>
          <w:sz w:val="21"/>
          <w:szCs w:val="24"/>
          <w:lang w:val="en-US" w:bidi="ar-SA"/>
        </w:rPr>
        <w:t xml:space="preserve">1、副反应 </w:t>
      </w:r>
    </w:p>
    <w:p>
      <w:pPr>
        <w:numPr>
          <w:ilvl w:val="0"/>
          <w:numId w:val="0"/>
        </w:numPr>
        <w:autoSpaceDE/>
        <w:autoSpaceDN/>
        <w:spacing w:line="360" w:lineRule="auto"/>
        <w:ind w:left="420" w:leftChars="0"/>
        <w:jc w:val="both"/>
        <w:rPr>
          <w:rFonts w:ascii="Times New Roman" w:hAnsi="Times New Roman" w:eastAsia="宋体" w:cs="Times New Roman"/>
          <w:kern w:val="2"/>
          <w:sz w:val="21"/>
          <w:szCs w:val="24"/>
          <w:lang w:val="en-US" w:bidi="ar-SA"/>
        </w:rPr>
      </w:pPr>
      <w:r>
        <w:rPr>
          <w:rFonts w:ascii="Times New Roman" w:hAnsi="Times New Roman" w:eastAsia="宋体" w:cs="Times New Roman"/>
          <w:kern w:val="2"/>
          <w:sz w:val="21"/>
          <w:szCs w:val="24"/>
          <w:lang w:val="en-US" w:bidi="ar-SA"/>
        </w:rPr>
        <w:t>药物在治疗剂量时出现的与治疗目的无关的作用称副反应，亦称副作用。</w:t>
      </w:r>
    </w:p>
    <w:p>
      <w:pPr>
        <w:autoSpaceDE/>
        <w:autoSpaceDN/>
        <w:spacing w:line="360" w:lineRule="auto"/>
        <w:jc w:val="both"/>
        <w:rPr>
          <w:rFonts w:ascii="Times New Roman" w:hAnsi="Times New Roman" w:eastAsia="黑体" w:cs="Times New Roman"/>
          <w:kern w:val="2"/>
          <w:sz w:val="21"/>
          <w:szCs w:val="21"/>
          <w:lang w:val="en-US" w:bidi="ar-SA"/>
        </w:rPr>
      </w:pPr>
      <w:r>
        <w:rPr>
          <w:rFonts w:hint="eastAsia" w:ascii="Times New Roman" w:hAnsi="Times New Roman" w:eastAsia="黑体" w:cs="Times New Roman"/>
          <w:kern w:val="2"/>
          <w:sz w:val="21"/>
          <w:szCs w:val="21"/>
          <w:lang w:val="en-US" w:bidi="ar-SA"/>
        </w:rPr>
        <w:t>三</w:t>
      </w:r>
      <w:r>
        <w:rPr>
          <w:rFonts w:ascii="Times New Roman" w:hAnsi="Times New Roman" w:eastAsia="黑体" w:cs="Times New Roman"/>
          <w:kern w:val="2"/>
          <w:sz w:val="21"/>
          <w:szCs w:val="21"/>
          <w:lang w:val="en-US" w:bidi="ar-SA"/>
        </w:rPr>
        <w:t>、简答题（本大题共5小题，共40分）</w:t>
      </w:r>
    </w:p>
    <w:p>
      <w:pPr>
        <w:numPr>
          <w:ilvl w:val="0"/>
          <w:numId w:val="0"/>
        </w:numPr>
        <w:autoSpaceDE/>
        <w:autoSpaceDN/>
        <w:spacing w:line="360" w:lineRule="auto"/>
        <w:ind w:leftChars="0"/>
        <w:jc w:val="both"/>
        <w:rPr>
          <w:rFonts w:ascii="Times New Roman" w:hAnsi="Times New Roman" w:eastAsia="宋体" w:cs="Times New Roman"/>
          <w:kern w:val="2"/>
          <w:sz w:val="21"/>
          <w:szCs w:val="24"/>
          <w:lang w:val="en-US" w:bidi="ar-SA"/>
        </w:rPr>
      </w:pPr>
      <w:r>
        <w:rPr>
          <w:rFonts w:ascii="Times New Roman" w:hAnsi="Times New Roman" w:eastAsia="宋体" w:cs="Times New Roman"/>
          <w:kern w:val="2"/>
          <w:sz w:val="21"/>
          <w:szCs w:val="24"/>
          <w:lang w:val="en-US" w:bidi="ar-SA"/>
        </w:rPr>
        <w:t>1、请简述抗高血压药物分类及其代表药物（7分）</w:t>
      </w:r>
    </w:p>
    <w:p>
      <w:pPr>
        <w:numPr>
          <w:ilvl w:val="0"/>
          <w:numId w:val="0"/>
        </w:numPr>
        <w:autoSpaceDE/>
        <w:autoSpaceDN/>
        <w:spacing w:line="360" w:lineRule="auto"/>
        <w:ind w:left="420" w:leftChars="0"/>
        <w:jc w:val="both"/>
        <w:rPr>
          <w:rFonts w:ascii="Times New Roman" w:hAnsi="Times New Roman" w:cs="Times New Roman"/>
          <w:sz w:val="24"/>
          <w:szCs w:val="24"/>
        </w:rPr>
      </w:pPr>
      <w:r>
        <w:rPr>
          <w:rFonts w:ascii="Times New Roman" w:hAnsi="Times New Roman" w:eastAsia="宋体" w:cs="Times New Roman"/>
          <w:kern w:val="2"/>
          <w:sz w:val="21"/>
          <w:szCs w:val="24"/>
          <w:lang w:val="en-US" w:bidi="ar-SA"/>
        </w:rPr>
        <w:t>回答要点：（1） 利尿剂，如呋塞米、氢氯噻嗪（1分）；（2） 钙通道阻滞剂，如硝苯地平、维拉帕米、地尔硫卓（1分）；（3） β受体阻断剂，如普萘洛尔（1分）；（4） 血管紧张素转化酶抑制剂，如卡托普利、依那普利（1分）；（5） 血管紧张素2受体拮抗剂，如氯沙坦（1分）；（6）中枢性降压药如可乐定（1分）；（7）血管平滑肌扩张药，如硝普钠；（1分）</w:t>
      </w:r>
    </w:p>
    <w:sectPr>
      <w:pgSz w:w="11910" w:h="16840"/>
      <w:pgMar w:top="1460" w:right="1560" w:bottom="1463" w:left="16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B549BA"/>
    <w:multiLevelType w:val="singleLevel"/>
    <w:tmpl w:val="2FB549B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
  <w:rsids>
    <w:rsidRoot w:val="008D0D85"/>
    <w:rsid w:val="00035963"/>
    <w:rsid w:val="00172B57"/>
    <w:rsid w:val="001B7BDE"/>
    <w:rsid w:val="001D24F5"/>
    <w:rsid w:val="001D63DC"/>
    <w:rsid w:val="001F22A8"/>
    <w:rsid w:val="00214338"/>
    <w:rsid w:val="002450EC"/>
    <w:rsid w:val="002D0A55"/>
    <w:rsid w:val="00322021"/>
    <w:rsid w:val="00335A1A"/>
    <w:rsid w:val="004278CD"/>
    <w:rsid w:val="00483D06"/>
    <w:rsid w:val="00491454"/>
    <w:rsid w:val="004C347F"/>
    <w:rsid w:val="00516A04"/>
    <w:rsid w:val="00665910"/>
    <w:rsid w:val="00691B1D"/>
    <w:rsid w:val="00715503"/>
    <w:rsid w:val="007849D0"/>
    <w:rsid w:val="007F09E1"/>
    <w:rsid w:val="00874010"/>
    <w:rsid w:val="008D0D85"/>
    <w:rsid w:val="008D7A84"/>
    <w:rsid w:val="008E4445"/>
    <w:rsid w:val="00977CE7"/>
    <w:rsid w:val="009A6603"/>
    <w:rsid w:val="009E1EE2"/>
    <w:rsid w:val="00A651CF"/>
    <w:rsid w:val="00A702BD"/>
    <w:rsid w:val="00B93BCC"/>
    <w:rsid w:val="00C36D20"/>
    <w:rsid w:val="00C41222"/>
    <w:rsid w:val="00DA4981"/>
    <w:rsid w:val="00E94424"/>
    <w:rsid w:val="00F610A2"/>
    <w:rsid w:val="00FB6680"/>
    <w:rsid w:val="053C528C"/>
    <w:rsid w:val="05721535"/>
    <w:rsid w:val="069855B4"/>
    <w:rsid w:val="07E73725"/>
    <w:rsid w:val="084125D2"/>
    <w:rsid w:val="09F67119"/>
    <w:rsid w:val="0C4C77C5"/>
    <w:rsid w:val="0CB93CAE"/>
    <w:rsid w:val="10163EB1"/>
    <w:rsid w:val="10470D44"/>
    <w:rsid w:val="114B7C4D"/>
    <w:rsid w:val="13297EEE"/>
    <w:rsid w:val="13BD04E2"/>
    <w:rsid w:val="1C3063B4"/>
    <w:rsid w:val="1F5E4EAD"/>
    <w:rsid w:val="25385622"/>
    <w:rsid w:val="293759A3"/>
    <w:rsid w:val="393604BE"/>
    <w:rsid w:val="3CD46448"/>
    <w:rsid w:val="4EFE112D"/>
    <w:rsid w:val="5A54594F"/>
    <w:rsid w:val="5A5F0CD0"/>
    <w:rsid w:val="5AFF4D57"/>
    <w:rsid w:val="5CE463C9"/>
    <w:rsid w:val="5EF73280"/>
    <w:rsid w:val="60DE2534"/>
    <w:rsid w:val="65A65DA9"/>
    <w:rsid w:val="66701EEF"/>
    <w:rsid w:val="6F8F0CD9"/>
    <w:rsid w:val="71293161"/>
    <w:rsid w:val="730435AE"/>
    <w:rsid w:val="743D3F66"/>
    <w:rsid w:val="7A54086D"/>
    <w:rsid w:val="7E191A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9"/>
    <w:pPr>
      <w:spacing w:before="66"/>
      <w:jc w:val="center"/>
      <w:outlineLvl w:val="0"/>
    </w:pPr>
    <w:rPr>
      <w:b/>
      <w:bCs/>
      <w:sz w:val="24"/>
      <w:szCs w:val="24"/>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ody Text"/>
    <w:basedOn w:val="1"/>
    <w:qFormat/>
    <w:uiPriority w:val="1"/>
    <w:pPr>
      <w:spacing w:before="160"/>
      <w:ind w:left="120"/>
    </w:pPr>
    <w:rPr>
      <w:sz w:val="24"/>
      <w:szCs w:val="24"/>
    </w:rPr>
  </w:style>
  <w:style w:type="paragraph" w:styleId="4">
    <w:name w:val="footer"/>
    <w:basedOn w:val="1"/>
    <w:link w:val="14"/>
    <w:unhideWhenUsed/>
    <w:uiPriority w:val="99"/>
    <w:pPr>
      <w:tabs>
        <w:tab w:val="center" w:pos="4153"/>
        <w:tab w:val="right" w:pos="8306"/>
      </w:tabs>
      <w:snapToGrid w:val="0"/>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itle"/>
    <w:basedOn w:val="1"/>
    <w:qFormat/>
    <w:uiPriority w:val="10"/>
    <w:pPr>
      <w:spacing w:before="30"/>
      <w:ind w:right="120"/>
      <w:jc w:val="center"/>
    </w:pPr>
    <w:rPr>
      <w:b/>
      <w:bCs/>
      <w:sz w:val="32"/>
      <w:szCs w:val="32"/>
    </w:rPr>
  </w:style>
  <w:style w:type="character" w:styleId="9">
    <w:name w:val="page number"/>
    <w:basedOn w:val="8"/>
    <w:qFormat/>
    <w:uiPriority w:val="0"/>
  </w:style>
  <w:style w:type="table" w:customStyle="1" w:styleId="10">
    <w:name w:val="Table Normal"/>
    <w:semiHidden/>
    <w:unhideWhenUsed/>
    <w:qFormat/>
    <w:uiPriority w:val="2"/>
    <w:tblPr>
      <w:tblCellMar>
        <w:top w:w="0" w:type="dxa"/>
        <w:left w:w="0" w:type="dxa"/>
        <w:bottom w:w="0" w:type="dxa"/>
        <w:right w:w="0" w:type="dxa"/>
      </w:tblCellMar>
    </w:tblPr>
  </w:style>
  <w:style w:type="paragraph" w:styleId="11">
    <w:name w:val="List Paragraph"/>
    <w:basedOn w:val="1"/>
    <w:qFormat/>
    <w:uiPriority w:val="1"/>
    <w:pPr>
      <w:spacing w:before="160"/>
      <w:ind w:left="361" w:hanging="241"/>
    </w:pPr>
  </w:style>
  <w:style w:type="paragraph" w:customStyle="1" w:styleId="12">
    <w:name w:val="Table Paragraph"/>
    <w:basedOn w:val="1"/>
    <w:qFormat/>
    <w:uiPriority w:val="1"/>
  </w:style>
  <w:style w:type="character" w:customStyle="1" w:styleId="13">
    <w:name w:val="页眉 字符"/>
    <w:basedOn w:val="8"/>
    <w:link w:val="5"/>
    <w:qFormat/>
    <w:uiPriority w:val="99"/>
    <w:rPr>
      <w:rFonts w:ascii="宋体" w:hAnsi="宋体" w:eastAsia="宋体" w:cs="宋体"/>
      <w:sz w:val="18"/>
      <w:szCs w:val="18"/>
      <w:lang w:val="zh-CN" w:eastAsia="zh-CN" w:bidi="zh-CN"/>
    </w:rPr>
  </w:style>
  <w:style w:type="character" w:customStyle="1" w:styleId="14">
    <w:name w:val="页脚 字符"/>
    <w:basedOn w:val="8"/>
    <w:link w:val="4"/>
    <w:qFormat/>
    <w:uiPriority w:val="99"/>
    <w:rPr>
      <w:rFonts w:ascii="宋体" w:hAnsi="宋体" w:eastAsia="宋体" w:cs="宋体"/>
      <w:sz w:val="18"/>
      <w:szCs w:val="18"/>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1428</Words>
  <Characters>8143</Characters>
  <Lines>67</Lines>
  <Paragraphs>19</Paragraphs>
  <TotalTime>6</TotalTime>
  <ScaleCrop>false</ScaleCrop>
  <LinksUpToDate>false</LinksUpToDate>
  <CharactersWithSpaces>9552</CharactersWithSpaces>
  <Application>WPS Office_11.1.0.10045_F1E327BC-269C-435d-A152-05C5408002CA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2024-01-14T01:19:00Z</dcterms:created>
  <dc:creator>Lenovo</dc:creator>
  <cp:lastModifiedBy>gao qian</cp:lastModifiedBy>
  <dcterms:modified xsi:type="dcterms:W3CDTF">2024-08-28T03:05:24Z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2020-07-29T00:00:00Z</vt:filetime>
  </property>
  <property fmtid="{D5CDD505-2E9C-101B-9397-08002B2CF9AE}" pid="3" name="Creator">
    <vt:lpwstr>WPS 文字</vt:lpwstr>
  </property>
  <property fmtid="{D5CDD505-2E9C-101B-9397-08002B2CF9AE}" pid="4" name="LastSaved">
    <vt:filetime>2024-01-14T00:00:00Z</vt:filetime>
  </property>
  <property fmtid="{D5CDD505-2E9C-101B-9397-08002B2CF9AE}" pid="5" name="GrammarlyDocumentId">
    <vt:lpwstr>e8f65315ad0bfa610abd320cc22699474e506c44584433921539c96a93d867db</vt:lpwstr>
  </property>
  <property fmtid="{D5CDD505-2E9C-101B-9397-08002B2CF9AE}" pid="6" name="KSOProductBuildVer">
    <vt:lpwstr>2052-11.1.0.10045</vt:lpwstr>
  </property>
</Properties>
</file>